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A4EC5" w:rsidRDefault="00000000">
      <w:pPr>
        <w:spacing w:before="240" w:after="240"/>
        <w:jc w:val="right"/>
        <w:rPr>
          <w:rFonts w:ascii="Trebuchet MS" w:eastAsia="Trebuchet MS" w:hAnsi="Trebuchet MS" w:cs="Trebuchet MS"/>
          <w:b/>
          <w:bCs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Nota de prensa</w:t>
      </w:r>
    </w:p>
    <w:p w14:paraId="00000002" w14:textId="77777777" w:rsidR="001A4EC5" w:rsidRDefault="00000000">
      <w:pPr>
        <w:spacing w:before="240" w:after="240"/>
        <w:jc w:val="center"/>
        <w:rPr>
          <w:rFonts w:ascii="Trebuchet MS" w:eastAsia="Trebuchet MS" w:hAnsi="Trebuchet MS" w:cs="Trebuchet MS"/>
          <w:b/>
          <w:bCs/>
          <w:sz w:val="20"/>
          <w:szCs w:val="20"/>
          <w:u w:val="single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  <w:u w:val="single"/>
        </w:rPr>
        <w:t>Próximo miércoles, 11 de noviembre de 2026</w:t>
      </w:r>
    </w:p>
    <w:p w14:paraId="00000003" w14:textId="77777777" w:rsidR="001A4EC5" w:rsidRDefault="00000000">
      <w:pPr>
        <w:spacing w:before="240" w:after="240"/>
        <w:jc w:val="center"/>
        <w:rPr>
          <w:rFonts w:ascii="Trebuchet MS" w:eastAsia="Trebuchet MS" w:hAnsi="Trebuchet MS" w:cs="Trebuchet MS"/>
          <w:b/>
          <w:bCs/>
          <w:sz w:val="32"/>
          <w:szCs w:val="32"/>
        </w:rPr>
      </w:pPr>
      <w:r>
        <w:rPr>
          <w:rFonts w:ascii="Trebuchet MS" w:eastAsia="Trebuchet MS" w:hAnsi="Trebuchet MS" w:cs="Trebuchet MS"/>
          <w:b/>
          <w:bCs/>
          <w:sz w:val="32"/>
          <w:szCs w:val="32"/>
        </w:rPr>
        <w:t>La Federación Estatal LGTBI+ secunda la huelga general en favor de la vivienda digna: “Sin techo, no hay Orgullo”</w:t>
      </w:r>
    </w:p>
    <w:p w14:paraId="00000004" w14:textId="77777777" w:rsidR="001A4EC5" w:rsidRDefault="00000000">
      <w:pPr>
        <w:spacing w:after="240"/>
        <w:ind w:left="1080" w:hanging="360"/>
        <w:rPr>
          <w:rFonts w:ascii="Trebuchet MS" w:eastAsia="Trebuchet MS" w:hAnsi="Trebuchet MS" w:cs="Trebuchet MS"/>
          <w:b/>
          <w:bCs/>
          <w:sz w:val="18"/>
          <w:szCs w:val="18"/>
        </w:rPr>
      </w:pPr>
      <w:proofErr w:type="gramStart"/>
      <w:r>
        <w:rPr>
          <w:rFonts w:ascii="Arial Unicode MS" w:eastAsia="Arial Unicode MS" w:hAnsi="Arial Unicode MS" w:cs="Arial Unicode MS"/>
          <w:sz w:val="18"/>
          <w:szCs w:val="18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proofErr w:type="gramEnd"/>
      <w:r>
        <w:rPr>
          <w:rFonts w:ascii="Trebuchet MS" w:eastAsia="Trebuchet MS" w:hAnsi="Trebuchet MS" w:cs="Trebuchet MS"/>
          <w:b/>
          <w:bCs/>
          <w:sz w:val="18"/>
          <w:szCs w:val="18"/>
        </w:rPr>
        <w:t>La entidad denuncia que la crisis habitacional agrava las situaciones de vulnerabilidad que enfrentan las personas LGTBI+</w:t>
      </w:r>
    </w:p>
    <w:p w14:paraId="00000005" w14:textId="77777777" w:rsidR="001A4EC5" w:rsidRDefault="00000000">
      <w:pPr>
        <w:spacing w:before="240" w:after="240"/>
        <w:ind w:left="1080" w:hanging="360"/>
        <w:jc w:val="both"/>
        <w:rPr>
          <w:rFonts w:ascii="Trebuchet MS" w:eastAsia="Trebuchet MS" w:hAnsi="Trebuchet MS" w:cs="Trebuchet MS"/>
          <w:b/>
          <w:bCs/>
          <w:sz w:val="18"/>
          <w:szCs w:val="18"/>
        </w:rPr>
      </w:pPr>
      <w:r>
        <w:rPr>
          <w:rFonts w:ascii="Arial Unicode MS" w:eastAsia="Arial Unicode MS" w:hAnsi="Arial Unicode MS" w:cs="Arial Unicode MS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rebuchet MS" w:eastAsia="Trebuchet MS" w:hAnsi="Trebuchet MS" w:cs="Trebuchet MS"/>
          <w:b/>
          <w:bCs/>
          <w:sz w:val="18"/>
          <w:szCs w:val="18"/>
        </w:rPr>
        <w:t>Reclama políticas de vivienda que garanticen el acceso a un hogar seguro, digno y libre de discriminación</w:t>
      </w:r>
    </w:p>
    <w:p w14:paraId="00000006" w14:textId="1BF9535D" w:rsidR="001A4EC5" w:rsidRPr="005D4111" w:rsidRDefault="00000000">
      <w:pPr>
        <w:spacing w:before="240" w:after="240"/>
        <w:jc w:val="both"/>
        <w:rPr>
          <w:rFonts w:ascii="Trebuchet MS" w:eastAsia="Trebuchet MS" w:hAnsi="Trebuchet MS" w:cs="Trebuchet MS"/>
        </w:rPr>
      </w:pPr>
      <w:r w:rsidRPr="005D4111">
        <w:rPr>
          <w:rFonts w:ascii="Trebuchet MS" w:eastAsia="Trebuchet MS" w:hAnsi="Trebuchet MS" w:cs="Trebuchet MS"/>
        </w:rPr>
        <w:t>Madrid. 15/10/2026.- La Federación Estatal de Lesbianas, Gais, Trans, Bisexuales Intersexuales y más (FELGTBI+) secunda la huelga general convocada por los principales sindicatos y promovida desde los movimientos sociales para reivindicar el derecho a una vivienda digna</w:t>
      </w:r>
      <w:r w:rsidR="000B6772">
        <w:rPr>
          <w:rFonts w:ascii="Trebuchet MS" w:eastAsia="Trebuchet MS" w:hAnsi="Trebuchet MS" w:cs="Trebuchet MS"/>
        </w:rPr>
        <w:t>,</w:t>
      </w:r>
      <w:r w:rsidRPr="005D4111">
        <w:rPr>
          <w:rFonts w:ascii="Trebuchet MS" w:eastAsia="Trebuchet MS" w:hAnsi="Trebuchet MS" w:cs="Trebuchet MS"/>
        </w:rPr>
        <w:t xml:space="preserve"> el próximo 11 de noviembre. Y es que, tal y como denuncia la organización, la crisis habitacional no es ajena al colectivo, sino que agrava las situaciones de vulnerabilidad que enfrentan muchas personas LGTBI+. Además, alerta de que golpea con especial dureza a las personas jóvenes, trans, migrantes, con discapacidad y mayores.</w:t>
      </w:r>
    </w:p>
    <w:p w14:paraId="00000007" w14:textId="77777777" w:rsidR="001A4EC5" w:rsidRPr="005D4111" w:rsidRDefault="00000000">
      <w:pPr>
        <w:spacing w:before="240" w:after="240"/>
        <w:jc w:val="both"/>
        <w:rPr>
          <w:rFonts w:ascii="Trebuchet MS" w:eastAsia="Trebuchet MS" w:hAnsi="Trebuchet MS" w:cs="Trebuchet MS"/>
        </w:rPr>
      </w:pPr>
      <w:r w:rsidRPr="005D4111">
        <w:rPr>
          <w:rFonts w:ascii="Trebuchet MS" w:eastAsia="Trebuchet MS" w:hAnsi="Trebuchet MS" w:cs="Trebuchet MS"/>
        </w:rPr>
        <w:t xml:space="preserve">Así, la presidenta de la Federación Estatal LGTBI+, Paula Iglesias, expone que “la crisis de la vivienda es un eje estructural de vulnerabilidad”. “No hay derechos LGTBI+ sin techo garantizado. Y en el caso de las personas LGTBI+, esta crisis se cruza con la discriminación por </w:t>
      </w:r>
      <w:proofErr w:type="spellStart"/>
      <w:r w:rsidRPr="005D4111">
        <w:rPr>
          <w:rFonts w:ascii="Trebuchet MS" w:eastAsia="Trebuchet MS" w:hAnsi="Trebuchet MS" w:cs="Trebuchet MS"/>
        </w:rPr>
        <w:t>LGTBIfobia</w:t>
      </w:r>
      <w:proofErr w:type="spellEnd"/>
      <w:r w:rsidRPr="005D4111">
        <w:rPr>
          <w:rFonts w:ascii="Trebuchet MS" w:eastAsia="Trebuchet MS" w:hAnsi="Trebuchet MS" w:cs="Trebuchet MS"/>
        </w:rPr>
        <w:t xml:space="preserve"> en el mercado laboral o en el acceso al alquiler, así como a la expulsión forzosa del hogar por la propia familia de origen, entre otras vulnerabilidades”, expone.</w:t>
      </w:r>
    </w:p>
    <w:p w14:paraId="00000008" w14:textId="77777777" w:rsidR="001A4EC5" w:rsidRPr="005D4111" w:rsidRDefault="00000000">
      <w:pPr>
        <w:spacing w:before="240" w:after="240"/>
        <w:jc w:val="both"/>
        <w:rPr>
          <w:rFonts w:ascii="Trebuchet MS" w:eastAsia="Trebuchet MS" w:hAnsi="Trebuchet MS" w:cs="Trebuchet MS"/>
        </w:rPr>
      </w:pPr>
      <w:r w:rsidRPr="005D4111">
        <w:rPr>
          <w:rFonts w:ascii="Trebuchet MS" w:eastAsia="Trebuchet MS" w:hAnsi="Trebuchet MS" w:cs="Trebuchet MS"/>
        </w:rPr>
        <w:t>De hecho, una de cada tres personas LGTBI+ ha sufrido alguna experiencia de sinhogarismo en los últimos cinco años, según el informe ‘Estado LGTBI+ 2025: Informe Socioeconómico’, elaborado por la Federación Estatal LGTBI+, en colaboración con la Universidad de Salamanca.</w:t>
      </w:r>
    </w:p>
    <w:p w14:paraId="00000009" w14:textId="77777777" w:rsidR="001A4EC5" w:rsidRPr="005D4111" w:rsidRDefault="00000000">
      <w:pPr>
        <w:spacing w:before="240" w:after="240"/>
        <w:jc w:val="both"/>
        <w:rPr>
          <w:rFonts w:ascii="Trebuchet MS" w:eastAsia="Trebuchet MS" w:hAnsi="Trebuchet MS" w:cs="Trebuchet MS"/>
        </w:rPr>
      </w:pPr>
      <w:r w:rsidRPr="005D4111">
        <w:rPr>
          <w:rFonts w:ascii="Trebuchet MS" w:eastAsia="Trebuchet MS" w:hAnsi="Trebuchet MS" w:cs="Trebuchet MS"/>
        </w:rPr>
        <w:t xml:space="preserve">“La </w:t>
      </w:r>
      <w:proofErr w:type="spellStart"/>
      <w:r w:rsidRPr="005D4111">
        <w:rPr>
          <w:rFonts w:ascii="Trebuchet MS" w:eastAsia="Trebuchet MS" w:hAnsi="Trebuchet MS" w:cs="Trebuchet MS"/>
        </w:rPr>
        <w:t>LGTBIfobia</w:t>
      </w:r>
      <w:proofErr w:type="spellEnd"/>
      <w:r w:rsidRPr="005D4111">
        <w:rPr>
          <w:rFonts w:ascii="Trebuchet MS" w:eastAsia="Trebuchet MS" w:hAnsi="Trebuchet MS" w:cs="Trebuchet MS"/>
        </w:rPr>
        <w:t xml:space="preserve"> también desaloja. Miles de jóvenes sufren rechazo familiar por ser quienes son y tras la expulsión de su hogar familiar se estrellan contra un mercado del alquiler imposible. No es solo una crisis económica, es una emergencia de derechos humanos. Y es que, para una persona LGTBI+ perder el hogar o no poder acceder a él supone la diferencia entre vivir a salvo o sufrir violencia”, alerta Iglesias.</w:t>
      </w:r>
    </w:p>
    <w:p w14:paraId="0000000A" w14:textId="77777777" w:rsidR="001A4EC5" w:rsidRPr="005D4111" w:rsidRDefault="00000000">
      <w:pPr>
        <w:spacing w:before="240" w:after="240"/>
        <w:jc w:val="both"/>
        <w:rPr>
          <w:rFonts w:ascii="Trebuchet MS" w:eastAsia="Trebuchet MS" w:hAnsi="Trebuchet MS" w:cs="Trebuchet MS"/>
        </w:rPr>
      </w:pPr>
      <w:r w:rsidRPr="005D4111">
        <w:rPr>
          <w:rFonts w:ascii="Trebuchet MS" w:eastAsia="Trebuchet MS" w:hAnsi="Trebuchet MS" w:cs="Trebuchet MS"/>
        </w:rPr>
        <w:t>Por eso, la Federación Estatal LGTBI+ exige políticas de vivienda que incluyan la perspectiva de la diversidad LGTBI+ y medidas específicas contra la discriminación residencial. “La vivienda digna también es un derecho LGTBI+.</w:t>
      </w:r>
      <w:r w:rsidRPr="005D4111">
        <w:t xml:space="preserve"> </w:t>
      </w:r>
      <w:r w:rsidRPr="005D4111">
        <w:rPr>
          <w:rFonts w:ascii="Trebuchet MS" w:eastAsia="Trebuchet MS" w:hAnsi="Trebuchet MS" w:cs="Trebuchet MS"/>
        </w:rPr>
        <w:t>Sin techo no hay orgullo ya que la emancipación y la seguridad residencial son bases indispensables para poder vivir la identidad en libertad. Sin casa, no hay igualdad real”, declara la presidenta.</w:t>
      </w:r>
    </w:p>
    <w:p w14:paraId="0000000B" w14:textId="7AA36654" w:rsidR="001A4EC5" w:rsidRPr="005D4111" w:rsidRDefault="00000000">
      <w:pPr>
        <w:spacing w:before="240" w:after="240"/>
        <w:jc w:val="both"/>
        <w:rPr>
          <w:rFonts w:ascii="Trebuchet MS" w:eastAsia="Trebuchet MS" w:hAnsi="Trebuchet MS" w:cs="Trebuchet MS"/>
        </w:rPr>
      </w:pPr>
      <w:r w:rsidRPr="005D4111">
        <w:rPr>
          <w:rFonts w:ascii="Trebuchet MS" w:eastAsia="Trebuchet MS" w:hAnsi="Trebuchet MS" w:cs="Trebuchet MS"/>
        </w:rPr>
        <w:lastRenderedPageBreak/>
        <w:t>En este sentido, la organización aplaude el llamado de los sindicatos mayoritarios UGT y CCOO a la huelga por el salario y la vivienda. Asimismo, anima a todas las personas a secundar esta necesaria convocatoria porque tal como explica Iglesias “la historia nos demuestra que solo a través de la movilización social podemos avanzar en derechos fundamentales”.</w:t>
      </w:r>
    </w:p>
    <w:p w14:paraId="0000000C" w14:textId="77777777" w:rsidR="001A4EC5" w:rsidRPr="005D4111" w:rsidRDefault="00000000">
      <w:pPr>
        <w:spacing w:before="240" w:after="240"/>
        <w:jc w:val="both"/>
        <w:rPr>
          <w:rFonts w:ascii="Trebuchet MS" w:eastAsia="Trebuchet MS" w:hAnsi="Trebuchet MS" w:cs="Trebuchet MS"/>
        </w:rPr>
      </w:pPr>
      <w:r w:rsidRPr="005D4111">
        <w:rPr>
          <w:rFonts w:ascii="Trebuchet MS" w:eastAsia="Trebuchet MS" w:hAnsi="Trebuchet MS" w:cs="Trebuchet MS"/>
          <w:b/>
          <w:bCs/>
        </w:rPr>
        <w:t xml:space="preserve">Contacto para prensa FELGTBI+: </w:t>
      </w:r>
      <w:r w:rsidRPr="005D4111">
        <w:rPr>
          <w:rFonts w:ascii="Trebuchet MS" w:eastAsia="Trebuchet MS" w:hAnsi="Trebuchet MS" w:cs="Trebuchet MS"/>
        </w:rPr>
        <w:t>prensa@felgtbi.org / 635 43 73 21</w:t>
      </w:r>
    </w:p>
    <w:p w14:paraId="0000000D" w14:textId="77777777" w:rsidR="001A4EC5" w:rsidRPr="005D4111" w:rsidRDefault="001A4EC5"/>
    <w:sectPr w:rsidR="001A4EC5" w:rsidRPr="005D4111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8235D" w14:textId="77777777" w:rsidR="001C1156" w:rsidRDefault="001C1156" w:rsidP="005D4111">
      <w:pPr>
        <w:spacing w:line="240" w:lineRule="auto"/>
      </w:pPr>
      <w:r>
        <w:separator/>
      </w:r>
    </w:p>
  </w:endnote>
  <w:endnote w:type="continuationSeparator" w:id="0">
    <w:p w14:paraId="15A35548" w14:textId="77777777" w:rsidR="001C1156" w:rsidRDefault="001C1156" w:rsidP="005D41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DA4FBDA4-A7D1-4CFB-A68B-F0BAB6FA9C55}"/>
    <w:embedBold r:id="rId2" w:fontKey="{03FF0422-03B0-4030-BFD0-14DB8B2B34A6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306DD1A-808A-451A-83A6-865E1602C5A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72FAF62-A367-42D0-BBE6-3D1084FD2D9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406F6" w14:textId="77777777" w:rsidR="001C1156" w:rsidRDefault="001C1156" w:rsidP="005D4111">
      <w:pPr>
        <w:spacing w:line="240" w:lineRule="auto"/>
      </w:pPr>
      <w:r>
        <w:separator/>
      </w:r>
    </w:p>
  </w:footnote>
  <w:footnote w:type="continuationSeparator" w:id="0">
    <w:p w14:paraId="396EB1A8" w14:textId="77777777" w:rsidR="001C1156" w:rsidRDefault="001C1156" w:rsidP="005D41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6103C" w14:textId="4DD5F34F" w:rsidR="005D4111" w:rsidRDefault="005D4111">
    <w:pPr>
      <w:pStyle w:val="Encabezado"/>
    </w:pPr>
    <w:r>
      <w:rPr>
        <w:noProof/>
      </w:rPr>
      <w:drawing>
        <wp:inline distT="0" distB="0" distL="0" distR="0" wp14:anchorId="72CF4F47" wp14:editId="30F8988E">
          <wp:extent cx="1630907" cy="1001434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690" cy="1017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EC5"/>
    <w:rsid w:val="000B6772"/>
    <w:rsid w:val="001A4EC5"/>
    <w:rsid w:val="001C1156"/>
    <w:rsid w:val="005D4111"/>
    <w:rsid w:val="0084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15D9F"/>
  <w15:docId w15:val="{1FEDFDD2-AB40-413C-85B5-0E5E8EBAC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5D4111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4111"/>
  </w:style>
  <w:style w:type="paragraph" w:styleId="Piedepgina">
    <w:name w:val="footer"/>
    <w:basedOn w:val="Normal"/>
    <w:link w:val="PiedepginaCar"/>
    <w:uiPriority w:val="99"/>
    <w:unhideWhenUsed/>
    <w:rsid w:val="005D4111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4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2543</Characters>
  <Application>Microsoft Office Word</Application>
  <DocSecurity>0</DocSecurity>
  <Lines>21</Lines>
  <Paragraphs>5</Paragraphs>
  <ScaleCrop>false</ScaleCrop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25Felgtbi05</cp:lastModifiedBy>
  <cp:revision>4</cp:revision>
  <dcterms:created xsi:type="dcterms:W3CDTF">2026-10-15T12:15:00Z</dcterms:created>
  <dcterms:modified xsi:type="dcterms:W3CDTF">2026-10-15T12:17:00Z</dcterms:modified>
</cp:coreProperties>
</file>