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C2D" w:rsidRDefault="00ED5C2D">
      <w:pPr>
        <w:jc w:val="center"/>
        <w:rPr>
          <w:rFonts w:ascii="Trebuchet MS" w:eastAsia="Trebuchet MS" w:hAnsi="Trebuchet MS" w:cs="Trebuchet MS"/>
          <w:b/>
          <w:sz w:val="34"/>
          <w:szCs w:val="34"/>
          <w:highlight w:val="white"/>
        </w:rPr>
      </w:pPr>
    </w:p>
    <w:p w:rsidR="00ED5C2D" w:rsidRDefault="00DB5430">
      <w:pPr>
        <w:jc w:val="center"/>
        <w:rPr>
          <w:rFonts w:ascii="Trebuchet MS" w:eastAsia="Trebuchet MS" w:hAnsi="Trebuchet MS" w:cs="Trebuchet MS"/>
          <w:b/>
          <w:color w:val="000000"/>
          <w:sz w:val="34"/>
          <w:szCs w:val="34"/>
          <w:highlight w:val="white"/>
        </w:rPr>
      </w:pPr>
      <w:r>
        <w:rPr>
          <w:rFonts w:ascii="Trebuchet MS" w:eastAsia="Trebuchet MS" w:hAnsi="Trebuchet MS" w:cs="Trebuchet MS"/>
          <w:b/>
          <w:color w:val="000000"/>
          <w:sz w:val="34"/>
          <w:szCs w:val="34"/>
          <w:highlight w:val="white"/>
        </w:rPr>
        <w:t xml:space="preserve">Airbus, Esteve y </w:t>
      </w:r>
      <w:proofErr w:type="spellStart"/>
      <w:r>
        <w:rPr>
          <w:rFonts w:ascii="Trebuchet MS" w:eastAsia="Trebuchet MS" w:hAnsi="Trebuchet MS" w:cs="Trebuchet MS"/>
          <w:b/>
          <w:color w:val="000000"/>
          <w:sz w:val="34"/>
          <w:szCs w:val="34"/>
          <w:highlight w:val="white"/>
        </w:rPr>
        <w:t>Bizum</w:t>
      </w:r>
      <w:proofErr w:type="spellEnd"/>
      <w:r>
        <w:rPr>
          <w:rFonts w:ascii="Trebuchet MS" w:eastAsia="Trebuchet MS" w:hAnsi="Trebuchet MS" w:cs="Trebuchet MS"/>
          <w:b/>
          <w:color w:val="000000"/>
          <w:sz w:val="34"/>
          <w:szCs w:val="34"/>
          <w:highlight w:val="white"/>
        </w:rPr>
        <w:t xml:space="preserve"> impulsarán su gestión de la diversida</w:t>
      </w:r>
      <w:bookmarkStart w:id="0" w:name="_GoBack"/>
      <w:bookmarkEnd w:id="0"/>
      <w:r>
        <w:rPr>
          <w:rFonts w:ascii="Trebuchet MS" w:eastAsia="Trebuchet MS" w:hAnsi="Trebuchet MS" w:cs="Trebuchet MS"/>
          <w:b/>
          <w:color w:val="000000"/>
          <w:sz w:val="34"/>
          <w:szCs w:val="34"/>
          <w:highlight w:val="white"/>
        </w:rPr>
        <w:t>d LGTBI+ gracias a EMIDIS</w:t>
      </w:r>
    </w:p>
    <w:p w:rsidR="00ED5C2D" w:rsidRDefault="00DB5430">
      <w:pPr>
        <w:numPr>
          <w:ilvl w:val="0"/>
          <w:numId w:val="1"/>
        </w:numPr>
        <w:pBdr>
          <w:top w:val="nil"/>
          <w:left w:val="nil"/>
          <w:bottom w:val="nil"/>
          <w:right w:val="nil"/>
          <w:between w:val="nil"/>
        </w:pBdr>
        <w:rPr>
          <w:rFonts w:ascii="Trebuchet MS" w:eastAsia="Trebuchet MS" w:hAnsi="Trebuchet MS" w:cs="Trebuchet MS"/>
          <w:color w:val="000000"/>
          <w:sz w:val="20"/>
          <w:szCs w:val="20"/>
          <w:highlight w:val="white"/>
        </w:rPr>
      </w:pPr>
      <w:r>
        <w:rPr>
          <w:rFonts w:ascii="Trebuchet MS" w:eastAsia="Trebuchet MS" w:hAnsi="Trebuchet MS" w:cs="Trebuchet MS"/>
          <w:b/>
          <w:color w:val="000000"/>
          <w:sz w:val="20"/>
          <w:szCs w:val="20"/>
          <w:highlight w:val="white"/>
        </w:rPr>
        <w:t>Se trata de un programa de la Federación Estatal LGTBI+ para acompañar a las empresas a la hora de garantizar la eficacia de su gestión del talento LGTBI+</w:t>
      </w:r>
    </w:p>
    <w:p w:rsidR="00ED5C2D" w:rsidRDefault="00ED5C2D">
      <w:pPr>
        <w:spacing w:line="276" w:lineRule="auto"/>
        <w:jc w:val="both"/>
        <w:rPr>
          <w:rFonts w:ascii="Trebuchet MS" w:eastAsia="Trebuchet MS" w:hAnsi="Trebuchet MS" w:cs="Trebuchet MS"/>
          <w:sz w:val="21"/>
          <w:szCs w:val="21"/>
          <w:highlight w:val="white"/>
        </w:rPr>
      </w:pPr>
    </w:p>
    <w:p w:rsidR="00ED5C2D" w:rsidRDefault="00DB5430">
      <w:pPr>
        <w:spacing w:line="276" w:lineRule="auto"/>
        <w:jc w:val="both"/>
        <w:rPr>
          <w:rFonts w:ascii="Trebuchet MS" w:eastAsia="Trebuchet MS" w:hAnsi="Trebuchet MS" w:cs="Trebuchet MS"/>
          <w:color w:val="000000"/>
          <w:highlight w:val="white"/>
        </w:rPr>
      </w:pPr>
      <w:r>
        <w:rPr>
          <w:rFonts w:ascii="Trebuchet MS" w:eastAsia="Trebuchet MS" w:hAnsi="Trebuchet MS" w:cs="Trebuchet MS"/>
          <w:highlight w:val="white"/>
        </w:rPr>
        <w:t xml:space="preserve">Madrid. 16/03/2023.- Airbus, Esteve y </w:t>
      </w:r>
      <w:proofErr w:type="spellStart"/>
      <w:r>
        <w:rPr>
          <w:rFonts w:ascii="Trebuchet MS" w:eastAsia="Trebuchet MS" w:hAnsi="Trebuchet MS" w:cs="Trebuchet MS"/>
          <w:highlight w:val="white"/>
        </w:rPr>
        <w:t>Bizum</w:t>
      </w:r>
      <w:proofErr w:type="spellEnd"/>
      <w:r>
        <w:rPr>
          <w:rFonts w:ascii="Trebuchet MS" w:eastAsia="Trebuchet MS" w:hAnsi="Trebuchet MS" w:cs="Trebuchet MS"/>
          <w:highlight w:val="white"/>
        </w:rPr>
        <w:t xml:space="preserve"> impulsarán su gestión de la diversidad LGTBI+ gracias a EMIDIS, programa de la Federación Estatal LGTBI+ para acompañar a las empresas a la hora de garantizar la eficacia de su gestión del talento LGTBI+. </w:t>
      </w:r>
      <w:r>
        <w:rPr>
          <w:rFonts w:ascii="Trebuchet MS" w:eastAsia="Trebuchet MS" w:hAnsi="Trebuchet MS" w:cs="Trebuchet MS"/>
          <w:color w:val="000000"/>
          <w:highlight w:val="white"/>
        </w:rPr>
        <w:t>Las compañías forman</w:t>
      </w:r>
      <w:r>
        <w:rPr>
          <w:rFonts w:ascii="Trebuchet MS" w:eastAsia="Trebuchet MS" w:hAnsi="Trebuchet MS" w:cs="Trebuchet MS"/>
          <w:highlight w:val="white"/>
        </w:rPr>
        <w:t xml:space="preserve"> </w:t>
      </w:r>
      <w:r>
        <w:rPr>
          <w:rFonts w:ascii="Trebuchet MS" w:eastAsia="Trebuchet MS" w:hAnsi="Trebuchet MS" w:cs="Trebuchet MS"/>
          <w:color w:val="000000"/>
          <w:highlight w:val="white"/>
        </w:rPr>
        <w:t>parte de esta red pionera de empresas</w:t>
      </w:r>
      <w:r>
        <w:rPr>
          <w:rFonts w:ascii="Trebuchet MS" w:eastAsia="Trebuchet MS" w:hAnsi="Trebuchet MS" w:cs="Trebuchet MS"/>
          <w:highlight w:val="white"/>
        </w:rPr>
        <w:t xml:space="preserve"> </w:t>
      </w:r>
      <w:r>
        <w:rPr>
          <w:rFonts w:ascii="Trebuchet MS" w:eastAsia="Trebuchet MS" w:hAnsi="Trebuchet MS" w:cs="Trebuchet MS"/>
          <w:color w:val="000000"/>
          <w:highlight w:val="white"/>
        </w:rPr>
        <w:t xml:space="preserve">en España que entienden que el </w:t>
      </w:r>
      <w:r>
        <w:rPr>
          <w:rFonts w:ascii="Trebuchet MS" w:eastAsia="Trebuchet MS" w:hAnsi="Trebuchet MS" w:cs="Trebuchet MS"/>
          <w:highlight w:val="white"/>
        </w:rPr>
        <w:t xml:space="preserve">entorno </w:t>
      </w:r>
      <w:r>
        <w:rPr>
          <w:rFonts w:ascii="Trebuchet MS" w:eastAsia="Trebuchet MS" w:hAnsi="Trebuchet MS" w:cs="Trebuchet MS"/>
          <w:color w:val="000000"/>
          <w:highlight w:val="white"/>
        </w:rPr>
        <w:t>de trabajo de</w:t>
      </w:r>
      <w:r>
        <w:rPr>
          <w:rFonts w:ascii="Trebuchet MS" w:eastAsia="Trebuchet MS" w:hAnsi="Trebuchet MS" w:cs="Trebuchet MS"/>
          <w:highlight w:val="white"/>
        </w:rPr>
        <w:t xml:space="preserve">be ser un espacio seguro, apto para </w:t>
      </w:r>
      <w:r>
        <w:rPr>
          <w:rFonts w:ascii="Trebuchet MS" w:eastAsia="Trebuchet MS" w:hAnsi="Trebuchet MS" w:cs="Trebuchet MS"/>
          <w:color w:val="000000"/>
          <w:highlight w:val="white"/>
        </w:rPr>
        <w:t xml:space="preserve">favorecer el empoderamiento de las personas LGTBI+ y combatir la </w:t>
      </w:r>
      <w:proofErr w:type="spellStart"/>
      <w:r>
        <w:rPr>
          <w:rFonts w:ascii="Trebuchet MS" w:eastAsia="Trebuchet MS" w:hAnsi="Trebuchet MS" w:cs="Trebuchet MS"/>
          <w:color w:val="000000"/>
          <w:highlight w:val="white"/>
        </w:rPr>
        <w:t>LGTBIfobia</w:t>
      </w:r>
      <w:proofErr w:type="spellEnd"/>
      <w:r>
        <w:rPr>
          <w:rFonts w:ascii="Trebuchet MS" w:eastAsia="Trebuchet MS" w:hAnsi="Trebuchet MS" w:cs="Trebuchet MS"/>
          <w:color w:val="000000"/>
          <w:highlight w:val="white"/>
        </w:rPr>
        <w:t xml:space="preserve"> y los </w:t>
      </w:r>
      <w:r>
        <w:rPr>
          <w:rFonts w:ascii="Trebuchet MS" w:eastAsia="Trebuchet MS" w:hAnsi="Trebuchet MS" w:cs="Trebuchet MS"/>
          <w:highlight w:val="white"/>
        </w:rPr>
        <w:t xml:space="preserve">discursos </w:t>
      </w:r>
      <w:r>
        <w:rPr>
          <w:rFonts w:ascii="Trebuchet MS" w:eastAsia="Trebuchet MS" w:hAnsi="Trebuchet MS" w:cs="Trebuchet MS"/>
          <w:color w:val="000000"/>
          <w:highlight w:val="white"/>
        </w:rPr>
        <w:t xml:space="preserve">de odio. </w:t>
      </w:r>
    </w:p>
    <w:p w:rsidR="00ED5C2D" w:rsidRDefault="00DB5430">
      <w:pPr>
        <w:shd w:val="clear" w:color="auto" w:fill="FFFFFF"/>
        <w:spacing w:after="0" w:line="276" w:lineRule="auto"/>
        <w:jc w:val="both"/>
        <w:rPr>
          <w:rFonts w:ascii="Trebuchet MS" w:eastAsia="Trebuchet MS" w:hAnsi="Trebuchet MS" w:cs="Trebuchet MS"/>
          <w:color w:val="000000"/>
          <w:highlight w:val="white"/>
        </w:rPr>
      </w:pPr>
      <w:r>
        <w:rPr>
          <w:rFonts w:ascii="Trebuchet MS" w:eastAsia="Trebuchet MS" w:hAnsi="Trebuchet MS" w:cs="Trebuchet MS"/>
          <w:color w:val="000000"/>
          <w:highlight w:val="white"/>
        </w:rPr>
        <w:t xml:space="preserve">Mª </w:t>
      </w:r>
      <w:proofErr w:type="spellStart"/>
      <w:r>
        <w:rPr>
          <w:rFonts w:ascii="Trebuchet MS" w:eastAsia="Trebuchet MS" w:hAnsi="Trebuchet MS" w:cs="Trebuchet MS"/>
          <w:color w:val="000000"/>
          <w:highlight w:val="white"/>
        </w:rPr>
        <w:t>Àngels</w:t>
      </w:r>
      <w:proofErr w:type="spellEnd"/>
      <w:r>
        <w:rPr>
          <w:rFonts w:ascii="Trebuchet MS" w:eastAsia="Trebuchet MS" w:hAnsi="Trebuchet MS" w:cs="Trebuchet MS"/>
          <w:color w:val="000000"/>
          <w:highlight w:val="white"/>
        </w:rPr>
        <w:t xml:space="preserve"> Valls, </w:t>
      </w:r>
      <w:proofErr w:type="spellStart"/>
      <w:r w:rsidR="004F4743">
        <w:rPr>
          <w:rFonts w:ascii="Trebuchet MS" w:eastAsia="Trebuchet MS" w:hAnsi="Trebuchet MS" w:cs="Trebuchet MS"/>
          <w:color w:val="000000"/>
          <w:highlight w:val="white"/>
        </w:rPr>
        <w:t>c</w:t>
      </w:r>
      <w:r>
        <w:rPr>
          <w:rFonts w:ascii="Trebuchet MS" w:eastAsia="Trebuchet MS" w:hAnsi="Trebuchet MS" w:cs="Trebuchet MS"/>
          <w:color w:val="000000"/>
          <w:highlight w:val="white"/>
        </w:rPr>
        <w:t>hief</w:t>
      </w:r>
      <w:proofErr w:type="spellEnd"/>
      <w:r>
        <w:rPr>
          <w:rFonts w:ascii="Trebuchet MS" w:eastAsia="Trebuchet MS" w:hAnsi="Trebuchet MS" w:cs="Trebuchet MS"/>
          <w:color w:val="000000"/>
          <w:highlight w:val="white"/>
        </w:rPr>
        <w:t xml:space="preserve"> </w:t>
      </w:r>
      <w:proofErr w:type="spellStart"/>
      <w:r>
        <w:rPr>
          <w:rFonts w:ascii="Trebuchet MS" w:eastAsia="Trebuchet MS" w:hAnsi="Trebuchet MS" w:cs="Trebuchet MS"/>
          <w:color w:val="000000"/>
          <w:highlight w:val="white"/>
        </w:rPr>
        <w:t>Communications</w:t>
      </w:r>
      <w:proofErr w:type="spellEnd"/>
      <w:r>
        <w:rPr>
          <w:rFonts w:ascii="Trebuchet MS" w:eastAsia="Trebuchet MS" w:hAnsi="Trebuchet MS" w:cs="Trebuchet MS"/>
          <w:color w:val="000000"/>
          <w:highlight w:val="white"/>
        </w:rPr>
        <w:t xml:space="preserve"> &amp; </w:t>
      </w:r>
      <w:proofErr w:type="spellStart"/>
      <w:r>
        <w:rPr>
          <w:rFonts w:ascii="Trebuchet MS" w:eastAsia="Trebuchet MS" w:hAnsi="Trebuchet MS" w:cs="Trebuchet MS"/>
          <w:color w:val="000000"/>
          <w:highlight w:val="white"/>
        </w:rPr>
        <w:t>Public</w:t>
      </w:r>
      <w:proofErr w:type="spellEnd"/>
      <w:r>
        <w:rPr>
          <w:rFonts w:ascii="Trebuchet MS" w:eastAsia="Trebuchet MS" w:hAnsi="Trebuchet MS" w:cs="Trebuchet MS"/>
          <w:color w:val="000000"/>
          <w:highlight w:val="white"/>
        </w:rPr>
        <w:t xml:space="preserve"> </w:t>
      </w:r>
      <w:proofErr w:type="spellStart"/>
      <w:r>
        <w:rPr>
          <w:rFonts w:ascii="Trebuchet MS" w:eastAsia="Trebuchet MS" w:hAnsi="Trebuchet MS" w:cs="Trebuchet MS"/>
          <w:color w:val="000000"/>
          <w:highlight w:val="white"/>
        </w:rPr>
        <w:t>Affairs</w:t>
      </w:r>
      <w:proofErr w:type="spellEnd"/>
      <w:r>
        <w:rPr>
          <w:rFonts w:ascii="Trebuchet MS" w:eastAsia="Trebuchet MS" w:hAnsi="Trebuchet MS" w:cs="Trebuchet MS"/>
          <w:color w:val="000000"/>
          <w:highlight w:val="white"/>
        </w:rPr>
        <w:t xml:space="preserve"> </w:t>
      </w:r>
      <w:proofErr w:type="spellStart"/>
      <w:r>
        <w:rPr>
          <w:rFonts w:ascii="Trebuchet MS" w:eastAsia="Trebuchet MS" w:hAnsi="Trebuchet MS" w:cs="Trebuchet MS"/>
          <w:color w:val="000000"/>
          <w:highlight w:val="white"/>
        </w:rPr>
        <w:t>Officer</w:t>
      </w:r>
      <w:proofErr w:type="spellEnd"/>
      <w:r>
        <w:rPr>
          <w:rFonts w:ascii="Trebuchet MS" w:eastAsia="Trebuchet MS" w:hAnsi="Trebuchet MS" w:cs="Trebuchet MS"/>
          <w:color w:val="000000"/>
          <w:highlight w:val="white"/>
        </w:rPr>
        <w:t xml:space="preserve"> de ESTEVE, afirma que, en su empresa, “creemos que la atención a la diversidad impulsa la creatividad, la variedad de puntos de vista, de aportaciones diferentes y de múltiples soluciones. Además, un equipo diverso e inclusivo repercute en la motivación de las personas y, por tanto, en su rendimiento. Una empresa más diversa es una empresa más abierta, más innovadora y con mayor capacidad de atraer talento. Una empresa inclusiva es, sin duda, una empresa con mejores resultados”.</w:t>
      </w:r>
    </w:p>
    <w:p w:rsidR="00ED5C2D" w:rsidRDefault="00ED5C2D">
      <w:pPr>
        <w:shd w:val="clear" w:color="auto" w:fill="FFFFFF"/>
        <w:spacing w:after="0" w:line="276" w:lineRule="auto"/>
        <w:jc w:val="both"/>
        <w:rPr>
          <w:rFonts w:ascii="Trebuchet MS" w:eastAsia="Trebuchet MS" w:hAnsi="Trebuchet MS" w:cs="Trebuchet MS"/>
          <w:color w:val="000000"/>
          <w:highlight w:val="white"/>
        </w:rPr>
      </w:pPr>
    </w:p>
    <w:p w:rsidR="00ED5C2D" w:rsidRDefault="00DB5430">
      <w:pPr>
        <w:shd w:val="clear" w:color="auto" w:fill="FFFFFF"/>
        <w:spacing w:after="0" w:line="276" w:lineRule="auto"/>
        <w:jc w:val="both"/>
        <w:rPr>
          <w:rFonts w:ascii="Trebuchet MS" w:eastAsia="Trebuchet MS" w:hAnsi="Trebuchet MS" w:cs="Trebuchet MS"/>
          <w:color w:val="000000"/>
          <w:highlight w:val="white"/>
        </w:rPr>
      </w:pPr>
      <w:r>
        <w:rPr>
          <w:rFonts w:ascii="Trebuchet MS" w:eastAsia="Trebuchet MS" w:hAnsi="Trebuchet MS" w:cs="Trebuchet MS"/>
          <w:color w:val="000000"/>
          <w:highlight w:val="white"/>
        </w:rPr>
        <w:t xml:space="preserve">A su vez, </w:t>
      </w:r>
      <w:r w:rsidR="004F4743">
        <w:rPr>
          <w:rFonts w:ascii="Trebuchet MS" w:eastAsia="Trebuchet MS" w:hAnsi="Trebuchet MS" w:cs="Trebuchet MS"/>
          <w:color w:val="000000"/>
          <w:highlight w:val="white"/>
        </w:rPr>
        <w:t xml:space="preserve">Lorena Poza, responsable de </w:t>
      </w:r>
      <w:proofErr w:type="spellStart"/>
      <w:r w:rsidR="004F4743">
        <w:rPr>
          <w:rFonts w:ascii="Trebuchet MS" w:eastAsia="Trebuchet MS" w:hAnsi="Trebuchet MS" w:cs="Trebuchet MS"/>
          <w:color w:val="000000"/>
          <w:highlight w:val="white"/>
        </w:rPr>
        <w:t>Márketing</w:t>
      </w:r>
      <w:proofErr w:type="spellEnd"/>
      <w:r w:rsidR="004F4743">
        <w:rPr>
          <w:rFonts w:ascii="Trebuchet MS" w:eastAsia="Trebuchet MS" w:hAnsi="Trebuchet MS" w:cs="Trebuchet MS"/>
          <w:color w:val="000000"/>
          <w:highlight w:val="white"/>
        </w:rPr>
        <w:t xml:space="preserve"> y Comunicación</w:t>
      </w:r>
      <w:r>
        <w:rPr>
          <w:rFonts w:ascii="Trebuchet MS" w:eastAsia="Trebuchet MS" w:hAnsi="Trebuchet MS" w:cs="Trebuchet MS"/>
          <w:color w:val="000000"/>
          <w:highlight w:val="white"/>
        </w:rPr>
        <w:t xml:space="preserve"> de </w:t>
      </w:r>
      <w:proofErr w:type="spellStart"/>
      <w:r>
        <w:rPr>
          <w:rFonts w:ascii="Trebuchet MS" w:eastAsia="Trebuchet MS" w:hAnsi="Trebuchet MS" w:cs="Trebuchet MS"/>
          <w:color w:val="000000"/>
          <w:highlight w:val="white"/>
        </w:rPr>
        <w:t>Bizum</w:t>
      </w:r>
      <w:proofErr w:type="spellEnd"/>
      <w:r>
        <w:rPr>
          <w:rFonts w:ascii="Trebuchet MS" w:eastAsia="Trebuchet MS" w:hAnsi="Trebuchet MS" w:cs="Trebuchet MS"/>
          <w:color w:val="000000"/>
          <w:highlight w:val="white"/>
        </w:rPr>
        <w:t xml:space="preserve">, explica que “a pesar de los grandes avances sociales conseguidos por el colectivo, se corre el riesgo de replicar conductas laborales que impidan el pleno desarrollo personal y profesional de las personas LGTBI+. La implementación de estas políticas busca luchar por la eliminación de dichos riesgos y crear entornos seguros y de pleno desarrollo para todas las personas que formen parte de la compañía”. </w:t>
      </w:r>
    </w:p>
    <w:p w:rsidR="00ED5C2D" w:rsidRDefault="00ED5C2D">
      <w:pPr>
        <w:shd w:val="clear" w:color="auto" w:fill="FFFFFF"/>
        <w:spacing w:after="0" w:line="276" w:lineRule="auto"/>
        <w:jc w:val="both"/>
        <w:rPr>
          <w:rFonts w:ascii="Trebuchet MS" w:eastAsia="Trebuchet MS" w:hAnsi="Trebuchet MS" w:cs="Trebuchet MS"/>
          <w:color w:val="000000"/>
          <w:highlight w:val="white"/>
        </w:rPr>
      </w:pPr>
    </w:p>
    <w:p w:rsidR="00ED5C2D" w:rsidRPr="004F4743" w:rsidRDefault="009A09F0">
      <w:pPr>
        <w:shd w:val="clear" w:color="auto" w:fill="FFFFFF"/>
        <w:spacing w:line="276" w:lineRule="auto"/>
        <w:jc w:val="both"/>
        <w:rPr>
          <w:rFonts w:ascii="Trebuchet MS" w:eastAsia="Trebuchet MS" w:hAnsi="Trebuchet MS" w:cs="Trebuchet MS"/>
          <w:color w:val="000000"/>
          <w:highlight w:val="white"/>
        </w:rPr>
      </w:pPr>
      <w:r w:rsidRPr="004F4743">
        <w:rPr>
          <w:rFonts w:ascii="Trebuchet MS" w:eastAsia="Trebuchet MS" w:hAnsi="Trebuchet MS" w:cs="Trebuchet MS"/>
          <w:color w:val="000000"/>
          <w:highlight w:val="white"/>
        </w:rPr>
        <w:t>Misael Pérez, de Airbus,</w:t>
      </w:r>
      <w:r w:rsidR="00DB5430" w:rsidRPr="004F4743">
        <w:rPr>
          <w:rFonts w:ascii="Trebuchet MS" w:eastAsia="Trebuchet MS" w:hAnsi="Trebuchet MS" w:cs="Trebuchet MS"/>
          <w:color w:val="000000"/>
          <w:highlight w:val="white"/>
        </w:rPr>
        <w:t xml:space="preserve"> recuerda que</w:t>
      </w:r>
      <w:r w:rsidR="00207430" w:rsidRPr="004F4743">
        <w:rPr>
          <w:rFonts w:ascii="Trebuchet MS" w:eastAsia="Trebuchet MS" w:hAnsi="Trebuchet MS" w:cs="Trebuchet MS"/>
          <w:color w:val="000000"/>
          <w:highlight w:val="white"/>
        </w:rPr>
        <w:t>,</w:t>
      </w:r>
      <w:r w:rsidR="00DB5430" w:rsidRPr="004F4743">
        <w:rPr>
          <w:rFonts w:ascii="Trebuchet MS" w:eastAsia="Trebuchet MS" w:hAnsi="Trebuchet MS" w:cs="Trebuchet MS"/>
          <w:color w:val="000000"/>
          <w:highlight w:val="white"/>
        </w:rPr>
        <w:t xml:space="preserve"> en </w:t>
      </w:r>
      <w:r w:rsidR="00DB5430">
        <w:rPr>
          <w:rFonts w:ascii="Trebuchet MS" w:eastAsia="Trebuchet MS" w:hAnsi="Trebuchet MS" w:cs="Trebuchet MS"/>
          <w:color w:val="000000"/>
          <w:highlight w:val="white"/>
        </w:rPr>
        <w:t>2018</w:t>
      </w:r>
      <w:r w:rsidR="00207430">
        <w:rPr>
          <w:rFonts w:ascii="Trebuchet MS" w:eastAsia="Trebuchet MS" w:hAnsi="Trebuchet MS" w:cs="Trebuchet MS"/>
          <w:color w:val="000000"/>
          <w:highlight w:val="white"/>
        </w:rPr>
        <w:t>, “</w:t>
      </w:r>
      <w:r w:rsidR="00DB5430">
        <w:rPr>
          <w:rFonts w:ascii="Trebuchet MS" w:eastAsia="Trebuchet MS" w:hAnsi="Trebuchet MS" w:cs="Trebuchet MS"/>
          <w:color w:val="000000"/>
          <w:highlight w:val="white"/>
        </w:rPr>
        <w:t xml:space="preserve">fue la primera vez que </w:t>
      </w:r>
      <w:r w:rsidR="00DB5430" w:rsidRPr="004F4743">
        <w:rPr>
          <w:rFonts w:ascii="Trebuchet MS" w:eastAsia="Trebuchet MS" w:hAnsi="Trebuchet MS" w:cs="Trebuchet MS"/>
          <w:color w:val="000000"/>
          <w:highlight w:val="white"/>
        </w:rPr>
        <w:t>colaboramos con</w:t>
      </w:r>
      <w:r>
        <w:rPr>
          <w:rFonts w:ascii="Trebuchet MS" w:eastAsia="Trebuchet MS" w:hAnsi="Trebuchet MS" w:cs="Trebuchet MS"/>
          <w:color w:val="000000"/>
          <w:highlight w:val="white"/>
        </w:rPr>
        <w:t xml:space="preserve"> FELGTB+</w:t>
      </w:r>
      <w:r w:rsidR="00207430" w:rsidRPr="004F4743">
        <w:rPr>
          <w:rFonts w:ascii="Trebuchet MS" w:eastAsia="Trebuchet MS" w:hAnsi="Trebuchet MS" w:cs="Trebuchet MS"/>
          <w:color w:val="000000"/>
          <w:highlight w:val="white"/>
        </w:rPr>
        <w:t xml:space="preserve">, </w:t>
      </w:r>
      <w:r w:rsidR="00DB5430">
        <w:rPr>
          <w:rFonts w:ascii="Trebuchet MS" w:eastAsia="Trebuchet MS" w:hAnsi="Trebuchet MS" w:cs="Trebuchet MS"/>
          <w:color w:val="000000"/>
          <w:highlight w:val="white"/>
        </w:rPr>
        <w:t xml:space="preserve">descubrimos una gran herramienta para conocer puntos de mejora dentro de nuestro plan de trabajo de inclusión del </w:t>
      </w:r>
      <w:r w:rsidR="00DB5430" w:rsidRPr="004F4743">
        <w:rPr>
          <w:rFonts w:ascii="Trebuchet MS" w:eastAsia="Trebuchet MS" w:hAnsi="Trebuchet MS" w:cs="Trebuchet MS"/>
          <w:color w:val="000000"/>
          <w:highlight w:val="white"/>
        </w:rPr>
        <w:t>colectivo"</w:t>
      </w:r>
      <w:r w:rsidR="00DB5430">
        <w:rPr>
          <w:rFonts w:ascii="Trebuchet MS" w:eastAsia="Trebuchet MS" w:hAnsi="Trebuchet MS" w:cs="Trebuchet MS"/>
          <w:color w:val="000000"/>
          <w:highlight w:val="white"/>
        </w:rPr>
        <w:t xml:space="preserve">. “Sacar </w:t>
      </w:r>
      <w:r w:rsidR="00DB5430" w:rsidRPr="004F4743">
        <w:rPr>
          <w:rFonts w:ascii="Trebuchet MS" w:eastAsia="Trebuchet MS" w:hAnsi="Trebuchet MS" w:cs="Trebuchet MS"/>
          <w:color w:val="000000"/>
          <w:highlight w:val="white"/>
        </w:rPr>
        <w:t xml:space="preserve">la bandera el día del orgullo es el broche a las acciones que se llevan a cabo durante todo el año, creando entornos inclusivos, en los que los empleados puedan desarrollar todo su potencial sin tener la necesidad de esconder su orientación sexual e identidad de género. Pero para poder conseguir estos entornos inclusivos es necesario tener las herramientas adecuadas y saber cómo y cuándo usarlas”, añade. </w:t>
      </w:r>
    </w:p>
    <w:p w:rsidR="00ED5C2D" w:rsidRPr="004F4743" w:rsidRDefault="00DB5430">
      <w:pPr>
        <w:shd w:val="clear" w:color="auto" w:fill="FFFFFF"/>
        <w:spacing w:line="276" w:lineRule="auto"/>
        <w:jc w:val="both"/>
        <w:rPr>
          <w:rFonts w:ascii="Trebuchet MS" w:eastAsia="Trebuchet MS" w:hAnsi="Trebuchet MS" w:cs="Trebuchet MS"/>
          <w:color w:val="000000"/>
          <w:highlight w:val="white"/>
        </w:rPr>
      </w:pPr>
      <w:r w:rsidRPr="004F4743">
        <w:rPr>
          <w:rFonts w:ascii="Trebuchet MS" w:eastAsia="Trebuchet MS" w:hAnsi="Trebuchet MS" w:cs="Trebuchet MS"/>
          <w:color w:val="000000"/>
          <w:highlight w:val="white"/>
        </w:rPr>
        <w:t xml:space="preserve">En este sentido, </w:t>
      </w:r>
      <w:proofErr w:type="spellStart"/>
      <w:r w:rsidRPr="004F4743">
        <w:rPr>
          <w:rFonts w:ascii="Trebuchet MS" w:eastAsia="Trebuchet MS" w:hAnsi="Trebuchet MS" w:cs="Trebuchet MS"/>
          <w:color w:val="000000"/>
          <w:highlight w:val="white"/>
        </w:rPr>
        <w:t>Niurka</w:t>
      </w:r>
      <w:proofErr w:type="spellEnd"/>
      <w:r w:rsidRPr="004F4743">
        <w:rPr>
          <w:rFonts w:ascii="Trebuchet MS" w:eastAsia="Trebuchet MS" w:hAnsi="Trebuchet MS" w:cs="Trebuchet MS"/>
          <w:color w:val="000000"/>
          <w:highlight w:val="white"/>
        </w:rPr>
        <w:t xml:space="preserve"> </w:t>
      </w:r>
      <w:proofErr w:type="spellStart"/>
      <w:r w:rsidRPr="004F4743">
        <w:rPr>
          <w:rFonts w:ascii="Trebuchet MS" w:eastAsia="Trebuchet MS" w:hAnsi="Trebuchet MS" w:cs="Trebuchet MS"/>
          <w:color w:val="000000"/>
          <w:highlight w:val="white"/>
        </w:rPr>
        <w:t>Gibaja</w:t>
      </w:r>
      <w:proofErr w:type="spellEnd"/>
      <w:r w:rsidRPr="004F4743">
        <w:rPr>
          <w:rFonts w:ascii="Trebuchet MS" w:eastAsia="Trebuchet MS" w:hAnsi="Trebuchet MS" w:cs="Trebuchet MS"/>
          <w:color w:val="000000"/>
          <w:highlight w:val="white"/>
        </w:rPr>
        <w:t xml:space="preserve">, vocal de Empresas de la Federación Estatal LGTBI+, celebra que cada vez sean más las empresas aliadas “que se implican de forma activa en la conquista de los derechos humanos que abraza la sociedad”. “La sociedad camina hacia el reconocimiento de las identidades LGTBI+, de nuestra diversidad y nuestra </w:t>
      </w:r>
      <w:r w:rsidRPr="004F4743">
        <w:rPr>
          <w:rFonts w:ascii="Trebuchet MS" w:eastAsia="Trebuchet MS" w:hAnsi="Trebuchet MS" w:cs="Trebuchet MS"/>
          <w:color w:val="000000"/>
          <w:highlight w:val="white"/>
        </w:rPr>
        <w:lastRenderedPageBreak/>
        <w:t xml:space="preserve">igualdad y las compañías son agentes fundamentales para el cambio activo como espacios socializadores y de empoderamiento. Además, es fundamental para la empresa que gestione con éxito su diversidad LGTBI+ no solo para atraer talento, sino para que las personas quieran quedarse en ella”. </w:t>
      </w:r>
    </w:p>
    <w:p w:rsidR="00ED5C2D" w:rsidRDefault="00ED5C2D">
      <w:pPr>
        <w:shd w:val="clear" w:color="auto" w:fill="FFFFFF"/>
        <w:spacing w:line="276" w:lineRule="auto"/>
        <w:jc w:val="both"/>
        <w:rPr>
          <w:rFonts w:ascii="Trebuchet MS" w:eastAsia="Trebuchet MS" w:hAnsi="Trebuchet MS" w:cs="Trebuchet MS"/>
          <w:color w:val="222222"/>
          <w:sz w:val="21"/>
          <w:szCs w:val="21"/>
        </w:rPr>
      </w:pPr>
    </w:p>
    <w:tbl>
      <w:tblPr>
        <w:tblStyle w:val="a"/>
        <w:tblW w:w="6271" w:type="dxa"/>
        <w:tblInd w:w="0" w:type="dxa"/>
        <w:tblLayout w:type="fixed"/>
        <w:tblLook w:val="0400" w:firstRow="0" w:lastRow="0" w:firstColumn="0" w:lastColumn="0" w:noHBand="0" w:noVBand="1"/>
      </w:tblPr>
      <w:tblGrid>
        <w:gridCol w:w="6271"/>
      </w:tblGrid>
      <w:tr w:rsidR="00ED5C2D">
        <w:trPr>
          <w:trHeight w:val="364"/>
        </w:trPr>
        <w:tc>
          <w:tcPr>
            <w:tcW w:w="6271" w:type="dxa"/>
            <w:shd w:val="clear" w:color="auto" w:fill="FFFFFF"/>
          </w:tcPr>
          <w:p w:rsidR="00ED5C2D" w:rsidRDefault="00ED5C2D">
            <w:pPr>
              <w:spacing w:after="0" w:line="276" w:lineRule="auto"/>
              <w:rPr>
                <w:rFonts w:ascii="Times New Roman" w:eastAsia="Times New Roman" w:hAnsi="Times New Roman" w:cs="Times New Roman"/>
                <w:sz w:val="24"/>
                <w:szCs w:val="24"/>
              </w:rPr>
            </w:pPr>
          </w:p>
          <w:p w:rsidR="00ED5C2D" w:rsidRDefault="00DB5430">
            <w:pPr>
              <w:spacing w:after="0" w:line="276" w:lineRule="auto"/>
              <w:rPr>
                <w:rFonts w:ascii="Times New Roman" w:eastAsia="Times New Roman" w:hAnsi="Times New Roman" w:cs="Times New Roman"/>
                <w:sz w:val="24"/>
                <w:szCs w:val="24"/>
              </w:rPr>
            </w:pPr>
            <w:r>
              <w:rPr>
                <w:rFonts w:ascii="Trebuchet MS" w:eastAsia="Trebuchet MS" w:hAnsi="Trebuchet MS" w:cs="Trebuchet MS"/>
                <w:b/>
                <w:color w:val="000000"/>
                <w:sz w:val="20"/>
                <w:szCs w:val="20"/>
              </w:rPr>
              <w:t xml:space="preserve">      Prensa FELGTB: </w:t>
            </w:r>
            <w:hyperlink r:id="rId8">
              <w:r>
                <w:rPr>
                  <w:rFonts w:ascii="Trebuchet MS" w:eastAsia="Trebuchet MS" w:hAnsi="Trebuchet MS" w:cs="Trebuchet MS"/>
                  <w:color w:val="D71F85"/>
                  <w:sz w:val="20"/>
                  <w:szCs w:val="20"/>
                  <w:u w:val="single"/>
                </w:rPr>
                <w:t>prensa@felgtb.org</w:t>
              </w:r>
            </w:hyperlink>
            <w:r>
              <w:rPr>
                <w:rFonts w:ascii="Trebuchet MS" w:eastAsia="Trebuchet MS" w:hAnsi="Trebuchet MS" w:cs="Trebuchet MS"/>
                <w:color w:val="000000"/>
                <w:sz w:val="20"/>
                <w:szCs w:val="20"/>
              </w:rPr>
              <w:t xml:space="preserve"> / 91 080 85 00 / 635 43 73 21</w:t>
            </w:r>
          </w:p>
        </w:tc>
      </w:tr>
      <w:tr w:rsidR="00ED5C2D">
        <w:trPr>
          <w:trHeight w:val="273"/>
        </w:trPr>
        <w:tc>
          <w:tcPr>
            <w:tcW w:w="6271" w:type="dxa"/>
            <w:shd w:val="clear" w:color="auto" w:fill="FFFFFF"/>
            <w:vAlign w:val="center"/>
          </w:tcPr>
          <w:p w:rsidR="00ED5C2D" w:rsidRDefault="00ED5C2D">
            <w:pPr>
              <w:spacing w:after="0" w:line="276" w:lineRule="auto"/>
              <w:rPr>
                <w:rFonts w:ascii="Times New Roman" w:eastAsia="Times New Roman" w:hAnsi="Times New Roman" w:cs="Times New Roman"/>
                <w:sz w:val="24"/>
                <w:szCs w:val="24"/>
              </w:rPr>
            </w:pPr>
          </w:p>
        </w:tc>
      </w:tr>
    </w:tbl>
    <w:p w:rsidR="00ED5C2D" w:rsidRDefault="00ED5C2D">
      <w:pPr>
        <w:shd w:val="clear" w:color="auto" w:fill="FFFFFF"/>
        <w:spacing w:after="0" w:line="276" w:lineRule="auto"/>
        <w:jc w:val="both"/>
        <w:rPr>
          <w:color w:val="000000"/>
          <w:sz w:val="21"/>
          <w:szCs w:val="21"/>
          <w:highlight w:val="white"/>
        </w:rPr>
      </w:pPr>
    </w:p>
    <w:sectPr w:rsidR="00ED5C2D">
      <w:headerReference w:type="default" r:id="rId9"/>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514" w:rsidRDefault="003E7514">
      <w:pPr>
        <w:spacing w:after="0" w:line="240" w:lineRule="auto"/>
      </w:pPr>
      <w:r>
        <w:separator/>
      </w:r>
    </w:p>
  </w:endnote>
  <w:endnote w:type="continuationSeparator" w:id="0">
    <w:p w:rsidR="003E7514" w:rsidRDefault="003E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514" w:rsidRDefault="003E7514">
      <w:pPr>
        <w:spacing w:after="0" w:line="240" w:lineRule="auto"/>
      </w:pPr>
      <w:r>
        <w:separator/>
      </w:r>
    </w:p>
  </w:footnote>
  <w:footnote w:type="continuationSeparator" w:id="0">
    <w:p w:rsidR="003E7514" w:rsidRDefault="003E7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C2D" w:rsidRDefault="00DB5430">
    <w:pPr>
      <w:pBdr>
        <w:top w:val="nil"/>
        <w:left w:val="nil"/>
        <w:bottom w:val="nil"/>
        <w:right w:val="nil"/>
        <w:between w:val="nil"/>
      </w:pBdr>
      <w:tabs>
        <w:tab w:val="center" w:pos="4252"/>
        <w:tab w:val="right" w:pos="8504"/>
      </w:tabs>
      <w:spacing w:after="0" w:line="240" w:lineRule="auto"/>
      <w:rPr>
        <w:color w:val="000000"/>
      </w:rPr>
    </w:pPr>
    <w:r>
      <w:rPr>
        <w:rFonts w:ascii="Arial" w:eastAsia="Arial" w:hAnsi="Arial" w:cs="Arial"/>
        <w:noProof/>
        <w:color w:val="000000"/>
      </w:rPr>
      <w:drawing>
        <wp:inline distT="0" distB="0" distL="0" distR="0">
          <wp:extent cx="1684020" cy="952500"/>
          <wp:effectExtent l="0" t="0" r="0" b="0"/>
          <wp:docPr id="3" name="image2.png" descr="Resultado de imagen de EMIDIS LOGO"/>
          <wp:cNvGraphicFramePr/>
          <a:graphic xmlns:a="http://schemas.openxmlformats.org/drawingml/2006/main">
            <a:graphicData uri="http://schemas.openxmlformats.org/drawingml/2006/picture">
              <pic:pic xmlns:pic="http://schemas.openxmlformats.org/drawingml/2006/picture">
                <pic:nvPicPr>
                  <pic:cNvPr id="0" name="image2.png" descr="Resultado de imagen de EMIDIS LOGO"/>
                  <pic:cNvPicPr preferRelativeResize="0"/>
                </pic:nvPicPr>
                <pic:blipFill>
                  <a:blip r:embed="rId1"/>
                  <a:srcRect/>
                  <a:stretch>
                    <a:fillRect/>
                  </a:stretch>
                </pic:blipFill>
                <pic:spPr>
                  <a:xfrm>
                    <a:off x="0" y="0"/>
                    <a:ext cx="1684020" cy="952500"/>
                  </a:xfrm>
                  <a:prstGeom prst="rect">
                    <a:avLst/>
                  </a:prstGeom>
                  <a:ln/>
                </pic:spPr>
              </pic:pic>
            </a:graphicData>
          </a:graphic>
        </wp:inline>
      </w:drawing>
    </w:r>
    <w:r>
      <w:rPr>
        <w:color w:val="000000"/>
      </w:rPr>
      <w:t xml:space="preserve">                                          </w:t>
    </w:r>
    <w:r>
      <w:rPr>
        <w:noProof/>
        <w:color w:val="000000"/>
      </w:rPr>
      <w:drawing>
        <wp:inline distT="0" distB="0" distL="0" distR="0">
          <wp:extent cx="2067878" cy="825483"/>
          <wp:effectExtent l="0" t="0" r="0" b="0"/>
          <wp:docPr id="4" name="image1.png" descr="Texto,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Texto, Logotipo&#10;&#10;Descripción generada automáticamente"/>
                  <pic:cNvPicPr preferRelativeResize="0"/>
                </pic:nvPicPr>
                <pic:blipFill>
                  <a:blip r:embed="rId2"/>
                  <a:srcRect/>
                  <a:stretch>
                    <a:fillRect/>
                  </a:stretch>
                </pic:blipFill>
                <pic:spPr>
                  <a:xfrm>
                    <a:off x="0" y="0"/>
                    <a:ext cx="2067878" cy="82548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442C7"/>
    <w:multiLevelType w:val="multilevel"/>
    <w:tmpl w:val="3B8CE3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C2D"/>
    <w:rsid w:val="00207430"/>
    <w:rsid w:val="003E7514"/>
    <w:rsid w:val="004F4743"/>
    <w:rsid w:val="00935482"/>
    <w:rsid w:val="00982C0C"/>
    <w:rsid w:val="009A09F0"/>
    <w:rsid w:val="00A43137"/>
    <w:rsid w:val="00BD5202"/>
    <w:rsid w:val="00DB5430"/>
    <w:rsid w:val="00ED5C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C2882"/>
  <w15:docId w15:val="{8EC8DA86-87EF-4B5C-B48C-E6D01A45F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7E60B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7E60BF"/>
    <w:rPr>
      <w:color w:val="0000FF"/>
      <w:u w:val="single"/>
    </w:rPr>
  </w:style>
  <w:style w:type="paragraph" w:styleId="Encabezado">
    <w:name w:val="header"/>
    <w:basedOn w:val="Normal"/>
    <w:link w:val="EncabezadoCar"/>
    <w:uiPriority w:val="99"/>
    <w:unhideWhenUsed/>
    <w:rsid w:val="007E60B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E60BF"/>
  </w:style>
  <w:style w:type="paragraph" w:styleId="Piedepgina">
    <w:name w:val="footer"/>
    <w:basedOn w:val="Normal"/>
    <w:link w:val="PiedepginaCar"/>
    <w:uiPriority w:val="99"/>
    <w:unhideWhenUsed/>
    <w:rsid w:val="007E60B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E60BF"/>
  </w:style>
  <w:style w:type="paragraph" w:styleId="Prrafodelista">
    <w:name w:val="List Paragraph"/>
    <w:basedOn w:val="Normal"/>
    <w:uiPriority w:val="34"/>
    <w:qFormat/>
    <w:rsid w:val="007E60BF"/>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rensa@felgtb.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ZVz+089Gm/JPdDyy1/erqmOdDog==">AMUW2mUVwsQbd4JrDQGBP7uc6t1oHQxvNZ3uJn+IzDn7goFVp/KaSz9MM7dFmceGrOQoizEV5C57uQJxJa1c0Hpc8XsGlk2GVAfmEjCtlf8fA9TU6kuEs/E=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2668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Biosca Rúbia</dc:creator>
  <cp:lastModifiedBy>Felgtb1905</cp:lastModifiedBy>
  <cp:revision>2</cp:revision>
  <dcterms:created xsi:type="dcterms:W3CDTF">2023-03-15T14:32:00Z</dcterms:created>
  <dcterms:modified xsi:type="dcterms:W3CDTF">2023-03-15T14:32:00Z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b6236be2-512b-47d9-ae39-68341de57e85</vt:lpwstr>
  </property>
  <property fmtid="{D5CDD505-2E9C-101B-9397-08002B2CF9AE}" pid="3" name="LABEL">
    <vt:lpwstr>S</vt:lpwstr>
  </property>
  <property fmtid="{D5CDD505-2E9C-101B-9397-08002B2CF9AE}" pid="4" name="L1">
    <vt:lpwstr>C-ALL</vt:lpwstr>
  </property>
  <property fmtid="{D5CDD505-2E9C-101B-9397-08002B2CF9AE}" pid="5" name="L2">
    <vt:lpwstr>C-CS</vt:lpwstr>
  </property>
  <property fmtid="{D5CDD505-2E9C-101B-9397-08002B2CF9AE}" pid="6" name="L3">
    <vt:lpwstr>C-AD-AMB</vt:lpwstr>
  </property>
  <property fmtid="{D5CDD505-2E9C-101B-9397-08002B2CF9AE}" pid="7" name="CCAV">
    <vt:lpwstr/>
  </property>
  <property fmtid="{D5CDD505-2E9C-101B-9397-08002B2CF9AE}" pid="8" name="Visual">
    <vt:lpwstr>0</vt:lpwstr>
  </property>
</Properties>
</file>