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73" w:rsidRPr="00F31B73" w:rsidRDefault="00F31B73" w:rsidP="00F31B73">
      <w:pPr>
        <w:spacing w:before="240" w:after="240"/>
        <w:jc w:val="right"/>
        <w:rPr>
          <w:rFonts w:ascii="Trebuchet MS" w:hAnsi="Trebuchet MS"/>
        </w:rPr>
      </w:pPr>
      <w:r w:rsidRPr="00F31B73">
        <w:rPr>
          <w:rFonts w:ascii="Trebuchet MS" w:hAnsi="Trebuchet MS"/>
        </w:rPr>
        <w:t>Nota de prensa</w:t>
      </w:r>
    </w:p>
    <w:p w:rsidR="00282772" w:rsidRDefault="00282772" w:rsidP="00282772">
      <w:pPr>
        <w:spacing w:before="240" w:after="240"/>
        <w:rPr>
          <w:b/>
        </w:rPr>
      </w:pPr>
    </w:p>
    <w:p w:rsidR="003D22F0" w:rsidRPr="003D22F0" w:rsidRDefault="003D22F0" w:rsidP="003D22F0">
      <w:pPr>
        <w:spacing w:before="240" w:after="240"/>
        <w:jc w:val="center"/>
        <w:rPr>
          <w:rFonts w:ascii="Trebuchet MS" w:hAnsi="Trebuchet MS"/>
          <w:b/>
          <w:sz w:val="32"/>
          <w:szCs w:val="32"/>
        </w:rPr>
      </w:pPr>
      <w:r w:rsidRPr="003D22F0">
        <w:rPr>
          <w:rFonts w:ascii="Trebuchet MS" w:hAnsi="Trebuchet MS"/>
          <w:b/>
          <w:sz w:val="32"/>
          <w:szCs w:val="32"/>
        </w:rPr>
        <w:t>FELGTBI+ pide más celeridad en la tramitación de Ley Trans</w:t>
      </w:r>
    </w:p>
    <w:p w:rsidR="003D22F0" w:rsidRPr="003D22F0" w:rsidRDefault="003D22F0" w:rsidP="003D22F0">
      <w:pPr>
        <w:pStyle w:val="Prrafodelista"/>
        <w:numPr>
          <w:ilvl w:val="0"/>
          <w:numId w:val="37"/>
        </w:numPr>
        <w:spacing w:before="240" w:after="240"/>
        <w:rPr>
          <w:rFonts w:ascii="Trebuchet MS" w:hAnsi="Trebuchet MS"/>
          <w:b/>
          <w:sz w:val="18"/>
          <w:szCs w:val="18"/>
        </w:rPr>
      </w:pPr>
      <w:r w:rsidRPr="003D22F0">
        <w:rPr>
          <w:rFonts w:ascii="Trebuchet MS" w:hAnsi="Trebuchet MS"/>
          <w:b/>
          <w:sz w:val="18"/>
          <w:szCs w:val="18"/>
        </w:rPr>
        <w:t>La Ley Trans se tramitará por procedimiento de urgencia y con competencia legislativa plena.</w:t>
      </w:r>
    </w:p>
    <w:p w:rsidR="003D22F0" w:rsidRPr="003D22F0" w:rsidRDefault="003D22F0" w:rsidP="003D22F0">
      <w:pPr>
        <w:pStyle w:val="Prrafodelista"/>
        <w:numPr>
          <w:ilvl w:val="0"/>
          <w:numId w:val="37"/>
        </w:numPr>
        <w:spacing w:before="240" w:after="240"/>
        <w:rPr>
          <w:rFonts w:ascii="Trebuchet MS" w:hAnsi="Trebuchet MS"/>
          <w:b/>
          <w:sz w:val="18"/>
          <w:szCs w:val="18"/>
        </w:rPr>
      </w:pPr>
      <w:r w:rsidRPr="003D22F0">
        <w:rPr>
          <w:rFonts w:ascii="Trebuchet MS" w:hAnsi="Trebuchet MS"/>
          <w:b/>
          <w:sz w:val="18"/>
          <w:szCs w:val="18"/>
        </w:rPr>
        <w:t>La urgencia y la necesidad de aprobación de esta ley se fundamenta en una cuestión de derechos humanos.</w:t>
      </w:r>
    </w:p>
    <w:p w:rsidR="003D22F0" w:rsidRPr="003D22F0" w:rsidRDefault="003D22F0" w:rsidP="003D22F0">
      <w:pPr>
        <w:pStyle w:val="Prrafodelista"/>
        <w:numPr>
          <w:ilvl w:val="0"/>
          <w:numId w:val="37"/>
        </w:numPr>
        <w:spacing w:before="240" w:after="240"/>
        <w:rPr>
          <w:rFonts w:ascii="Trebuchet MS" w:hAnsi="Trebuchet MS"/>
          <w:b/>
          <w:sz w:val="18"/>
          <w:szCs w:val="18"/>
        </w:rPr>
      </w:pPr>
      <w:r w:rsidRPr="003D22F0">
        <w:rPr>
          <w:rFonts w:ascii="Trebuchet MS" w:hAnsi="Trebuchet MS"/>
          <w:b/>
          <w:sz w:val="18"/>
          <w:szCs w:val="18"/>
        </w:rPr>
        <w:t>La falta de una legislación estatal provoca desigualdades sociales y dificulta la lucha contra la discriminación y los delitos de odio.</w:t>
      </w:r>
    </w:p>
    <w:p w:rsidR="003D22F0" w:rsidRDefault="003D22F0" w:rsidP="003D22F0">
      <w:pPr>
        <w:spacing w:before="240" w:after="240"/>
        <w:jc w:val="both"/>
        <w:rPr>
          <w:rFonts w:ascii="Trebuchet MS" w:hAnsi="Trebuchet MS"/>
        </w:rPr>
      </w:pPr>
    </w:p>
    <w:p w:rsidR="003D22F0" w:rsidRPr="003D22F0" w:rsidRDefault="003D22F0" w:rsidP="003D22F0">
      <w:pPr>
        <w:spacing w:before="240" w:after="240"/>
        <w:jc w:val="both"/>
        <w:rPr>
          <w:rFonts w:ascii="Trebuchet MS" w:hAnsi="Trebuchet MS"/>
        </w:rPr>
      </w:pPr>
      <w:r w:rsidRPr="003D22F0">
        <w:rPr>
          <w:rFonts w:ascii="Trebuchet MS" w:hAnsi="Trebuchet MS"/>
        </w:rPr>
        <w:t>(09/09/2022</w:t>
      </w:r>
      <w:proofErr w:type="gramStart"/>
      <w:r w:rsidRPr="003D22F0">
        <w:rPr>
          <w:rFonts w:ascii="Trebuchet MS" w:hAnsi="Trebuchet MS"/>
        </w:rPr>
        <w:t>).-</w:t>
      </w:r>
      <w:proofErr w:type="gramEnd"/>
      <w:r w:rsidRPr="003D22F0">
        <w:rPr>
          <w:rFonts w:ascii="Trebuchet MS" w:hAnsi="Trebuchet MS"/>
        </w:rPr>
        <w:t xml:space="preserve"> La Federación Estatal de Lesbianas, Gais, Trans, Bisexuales, Intersexuales y más (FELGTBI+), pide mayor celeridad a la hora de tramitar la Ley Trans y solicita que su aprobación definitiva ocurra antes de finales de año. Tras más de dos años de debate y de injustificables retrasos en los plazos de tramitación, las consecuencias de estas demoras las sufren, principalmente, las personas más vulnerables del colectivo LGTBI+.</w:t>
      </w:r>
    </w:p>
    <w:p w:rsidR="003D22F0" w:rsidRPr="003D22F0" w:rsidRDefault="003D22F0" w:rsidP="003D22F0">
      <w:pPr>
        <w:spacing w:before="240" w:after="240"/>
        <w:jc w:val="both"/>
        <w:rPr>
          <w:rFonts w:ascii="Trebuchet MS" w:hAnsi="Trebuchet MS"/>
        </w:rPr>
      </w:pPr>
      <w:r w:rsidRPr="003D22F0">
        <w:rPr>
          <w:rFonts w:ascii="Trebuchet MS" w:hAnsi="Trebuchet MS"/>
        </w:rPr>
        <w:t xml:space="preserve">La Mesa del Congreso anunció este jueves la tramitación del proyecto de Ley Trans por el procedimiento de urgencia y su aprobación con competencia legislativa plena. A pesar de estas medidas, es necesario reclamar rapidez para que no se dilate el trámite parlamentario ni se produzcan más bloqueos que perpetúen innecesariamente la situación de vulnerabilidad del colectivo LGTBI+, especialmente de las personas trans. Se estima que, si se cumplen los compromisos, la ley pueda estar aprobada para finales de octubre. Ante esta situación, </w:t>
      </w:r>
      <w:proofErr w:type="spellStart"/>
      <w:r w:rsidRPr="003D22F0">
        <w:rPr>
          <w:rFonts w:ascii="Trebuchet MS" w:hAnsi="Trebuchet MS"/>
        </w:rPr>
        <w:t>Uge</w:t>
      </w:r>
      <w:proofErr w:type="spellEnd"/>
      <w:r w:rsidRPr="003D22F0">
        <w:rPr>
          <w:rFonts w:ascii="Trebuchet MS" w:hAnsi="Trebuchet MS"/>
        </w:rPr>
        <w:t xml:space="preserve"> </w:t>
      </w:r>
      <w:proofErr w:type="spellStart"/>
      <w:r w:rsidRPr="003D22F0">
        <w:rPr>
          <w:rFonts w:ascii="Trebuchet MS" w:hAnsi="Trebuchet MS"/>
        </w:rPr>
        <w:t>Sangil</w:t>
      </w:r>
      <w:proofErr w:type="spellEnd"/>
      <w:r w:rsidRPr="003D22F0">
        <w:rPr>
          <w:rFonts w:ascii="Trebuchet MS" w:hAnsi="Trebuchet MS"/>
        </w:rPr>
        <w:t>, presidenta de FELGTBI+, señala que “llevamos varios años de duros debates sobre nuestros derechos, lo que ha prolongado el sufrimiento de las personas trans. Es el momento de reparar la vida de todas, aprobando una Ley que nos dé derechos y que nos iguale como ciudadanía a las personas trans y al colectivo LGTBI+”</w:t>
      </w:r>
    </w:p>
    <w:p w:rsidR="003D22F0" w:rsidRPr="003D22F0" w:rsidRDefault="003D22F0" w:rsidP="003D22F0">
      <w:pPr>
        <w:spacing w:before="240" w:after="240"/>
        <w:jc w:val="both"/>
        <w:rPr>
          <w:rFonts w:ascii="Trebuchet MS" w:hAnsi="Trebuchet MS"/>
        </w:rPr>
      </w:pPr>
      <w:r w:rsidRPr="003D22F0">
        <w:rPr>
          <w:rFonts w:ascii="Trebuchet MS" w:hAnsi="Trebuchet MS"/>
        </w:rPr>
        <w:t xml:space="preserve">La urgencia y la necesidad de aprobación de esta ley se fundamenta en una cuestión de derechos humanos, que implica garantizar el derecho a la autodeterminación de género y, por consiguiente, acabar con la patologización de las personas trans. Dentro del colectivo LGTBI+, las personas trans son especialmente vulnerables por los episodios de </w:t>
      </w:r>
      <w:proofErr w:type="spellStart"/>
      <w:r w:rsidRPr="003D22F0">
        <w:rPr>
          <w:rFonts w:ascii="Trebuchet MS" w:hAnsi="Trebuchet MS"/>
        </w:rPr>
        <w:t>transfobia</w:t>
      </w:r>
      <w:proofErr w:type="spellEnd"/>
      <w:r w:rsidRPr="003D22F0">
        <w:rPr>
          <w:rFonts w:ascii="Trebuchet MS" w:hAnsi="Trebuchet MS"/>
        </w:rPr>
        <w:t xml:space="preserve"> que viven a diario, por la precariedad laboral, por el acoso escolar y por el estigma social al que se enfrentan.</w:t>
      </w:r>
    </w:p>
    <w:p w:rsidR="003D22F0" w:rsidRPr="003D22F0" w:rsidRDefault="003D22F0" w:rsidP="003D22F0">
      <w:pPr>
        <w:spacing w:before="240" w:after="240"/>
        <w:jc w:val="both"/>
        <w:rPr>
          <w:rFonts w:ascii="Trebuchet MS" w:hAnsi="Trebuchet MS"/>
        </w:rPr>
      </w:pPr>
      <w:r w:rsidRPr="003D22F0">
        <w:rPr>
          <w:rFonts w:ascii="Trebuchet MS" w:hAnsi="Trebuchet MS"/>
        </w:rPr>
        <w:t xml:space="preserve"> </w:t>
      </w:r>
    </w:p>
    <w:p w:rsidR="003D22F0" w:rsidRPr="003D22F0" w:rsidRDefault="003D22F0" w:rsidP="003D22F0">
      <w:pPr>
        <w:spacing w:before="240" w:after="240"/>
        <w:jc w:val="both"/>
        <w:rPr>
          <w:rFonts w:ascii="Trebuchet MS" w:hAnsi="Trebuchet MS"/>
          <w:b/>
        </w:rPr>
      </w:pPr>
      <w:r w:rsidRPr="003D22F0">
        <w:rPr>
          <w:rFonts w:ascii="Trebuchet MS" w:hAnsi="Trebuchet MS"/>
          <w:b/>
        </w:rPr>
        <w:t>Consecuencias de la ausencia de una Ley Trans y LGTBI estatal</w:t>
      </w:r>
    </w:p>
    <w:p w:rsidR="003D22F0" w:rsidRPr="003D22F0" w:rsidRDefault="003D22F0" w:rsidP="003D22F0">
      <w:pPr>
        <w:spacing w:before="240" w:after="240"/>
        <w:jc w:val="both"/>
        <w:rPr>
          <w:rFonts w:ascii="Trebuchet MS" w:hAnsi="Trebuchet MS"/>
        </w:rPr>
      </w:pPr>
      <w:r w:rsidRPr="003D22F0">
        <w:rPr>
          <w:rFonts w:ascii="Trebuchet MS" w:hAnsi="Trebuchet MS"/>
        </w:rPr>
        <w:t xml:space="preserve">La falta de una legislación estatal que unifique criterios en derechos trans, sigue provocando desigualdades sociales, lo que se traduce en una peor calidad de vida de </w:t>
      </w:r>
      <w:r w:rsidRPr="003D22F0">
        <w:rPr>
          <w:rFonts w:ascii="Trebuchet MS" w:hAnsi="Trebuchet MS"/>
        </w:rPr>
        <w:lastRenderedPageBreak/>
        <w:t xml:space="preserve">las personas que residen en determinados territorios. Además de las evidentes consecuencias emocionales, vinculadas a ansiedad y estrés, que esta situación genera, la desprotección legislativa se relaciona con el aumento de los delitos de odio y la discriminación hacia el colectivo. Este hecho viene, además, agravado por la emergencia de los discursos de odio desde las esferas públicas. </w:t>
      </w:r>
      <w:proofErr w:type="spellStart"/>
      <w:r w:rsidRPr="003D22F0">
        <w:rPr>
          <w:rFonts w:ascii="Trebuchet MS" w:hAnsi="Trebuchet MS"/>
        </w:rPr>
        <w:t>Sangil</w:t>
      </w:r>
      <w:proofErr w:type="spellEnd"/>
      <w:r w:rsidRPr="003D22F0">
        <w:rPr>
          <w:rFonts w:ascii="Trebuchet MS" w:hAnsi="Trebuchet MS"/>
        </w:rPr>
        <w:t xml:space="preserve"> recuerda que “estamos trabajando en un Pacto Social y de Estado contra los discursos de odio, para así poder seguir trabajando en la prevención de la </w:t>
      </w:r>
      <w:proofErr w:type="spellStart"/>
      <w:r w:rsidRPr="003D22F0">
        <w:rPr>
          <w:rFonts w:ascii="Trebuchet MS" w:hAnsi="Trebuchet MS"/>
        </w:rPr>
        <w:t>LGTBIfobia</w:t>
      </w:r>
      <w:proofErr w:type="spellEnd"/>
      <w:r w:rsidRPr="003D22F0">
        <w:rPr>
          <w:rFonts w:ascii="Trebuchet MS" w:hAnsi="Trebuchet MS"/>
        </w:rPr>
        <w:t>, y paliar el continuo acoso al que estamos sometidas por ser y sentir”</w:t>
      </w:r>
      <w:bookmarkStart w:id="0" w:name="_GoBack"/>
      <w:bookmarkEnd w:id="0"/>
    </w:p>
    <w:p w:rsidR="003D22F0" w:rsidRPr="003D22F0" w:rsidRDefault="003D22F0" w:rsidP="003D22F0">
      <w:pPr>
        <w:spacing w:before="240" w:after="240"/>
        <w:jc w:val="both"/>
        <w:rPr>
          <w:rFonts w:ascii="Trebuchet MS" w:hAnsi="Trebuchet MS"/>
        </w:rPr>
      </w:pPr>
      <w:r w:rsidRPr="003D22F0">
        <w:rPr>
          <w:rFonts w:ascii="Trebuchet MS" w:hAnsi="Trebuchet MS"/>
        </w:rPr>
        <w:t xml:space="preserve">Hace exactamente un año, el Ministerio de Interior alertó sobre el aumento de los delitos de odio hacia el colectivo, un 9,3% respecto al periodo anterior, y sobre el preocupante aumento de la violencia de los mismos. Asimismo, recientes informes de distintos Observatorios, como el Observatorio contra las Discriminaciones del Ayuntamiento de Barcelona o el Observatorio Andaluz contra la Homofobia, </w:t>
      </w:r>
      <w:proofErr w:type="spellStart"/>
      <w:r w:rsidRPr="003D22F0">
        <w:rPr>
          <w:rFonts w:ascii="Trebuchet MS" w:hAnsi="Trebuchet MS"/>
        </w:rPr>
        <w:t>Bifobia</w:t>
      </w:r>
      <w:proofErr w:type="spellEnd"/>
      <w:r w:rsidRPr="003D22F0">
        <w:rPr>
          <w:rFonts w:ascii="Trebuchet MS" w:hAnsi="Trebuchet MS"/>
        </w:rPr>
        <w:t xml:space="preserve"> y la </w:t>
      </w:r>
      <w:proofErr w:type="spellStart"/>
      <w:r w:rsidRPr="003D22F0">
        <w:rPr>
          <w:rFonts w:ascii="Trebuchet MS" w:hAnsi="Trebuchet MS"/>
        </w:rPr>
        <w:t>Transfobia</w:t>
      </w:r>
      <w:proofErr w:type="spellEnd"/>
      <w:r w:rsidRPr="003D22F0">
        <w:rPr>
          <w:rFonts w:ascii="Trebuchet MS" w:hAnsi="Trebuchet MS"/>
        </w:rPr>
        <w:t xml:space="preserve">, coinciden en el aumento de la </w:t>
      </w:r>
      <w:proofErr w:type="spellStart"/>
      <w:r w:rsidRPr="003D22F0">
        <w:rPr>
          <w:rFonts w:ascii="Trebuchet MS" w:hAnsi="Trebuchet MS"/>
        </w:rPr>
        <w:t>LGTBIfobia</w:t>
      </w:r>
      <w:proofErr w:type="spellEnd"/>
      <w:r w:rsidRPr="003D22F0">
        <w:rPr>
          <w:rFonts w:ascii="Trebuchet MS" w:hAnsi="Trebuchet MS"/>
        </w:rPr>
        <w:t xml:space="preserve">. La situación actual, probablemente sea aún más alarmante, puesto que el fenómeno de la </w:t>
      </w:r>
      <w:proofErr w:type="spellStart"/>
      <w:r w:rsidRPr="003D22F0">
        <w:rPr>
          <w:rFonts w:ascii="Trebuchet MS" w:hAnsi="Trebuchet MS"/>
        </w:rPr>
        <w:t>infradenuncia</w:t>
      </w:r>
      <w:proofErr w:type="spellEnd"/>
      <w:r w:rsidRPr="003D22F0">
        <w:rPr>
          <w:rFonts w:ascii="Trebuchet MS" w:hAnsi="Trebuchet MS"/>
        </w:rPr>
        <w:t xml:space="preserve"> atenúa los porcentajes.</w:t>
      </w:r>
    </w:p>
    <w:p w:rsidR="003D22F0" w:rsidRDefault="003D22F0" w:rsidP="003D22F0">
      <w:pPr>
        <w:spacing w:before="240" w:after="240"/>
        <w:jc w:val="both"/>
      </w:pPr>
    </w:p>
    <w:p w:rsidR="00D77B18" w:rsidRPr="00F4090D" w:rsidRDefault="00D77B18" w:rsidP="00D77B18">
      <w:pPr>
        <w:spacing w:before="240" w:after="240"/>
        <w:jc w:val="both"/>
        <w:rPr>
          <w:rFonts w:ascii="Trebuchet MS" w:hAnsi="Trebuchet MS"/>
        </w:rPr>
      </w:pPr>
      <w:r w:rsidRPr="00F4090D">
        <w:rPr>
          <w:rFonts w:ascii="Trebuchet MS" w:eastAsia="Trebuchet MS" w:hAnsi="Trebuchet MS" w:cs="Trebuchet MS"/>
        </w:rPr>
        <w:t xml:space="preserve">Contacto para prensa: Alberto Martínez: </w:t>
      </w:r>
      <w:hyperlink r:id="rId7" w:history="1">
        <w:r w:rsidRPr="00F4090D">
          <w:rPr>
            <w:rStyle w:val="Hipervnculo"/>
            <w:rFonts w:ascii="Trebuchet MS" w:eastAsia="Trebuchet MS" w:hAnsi="Trebuchet MS" w:cs="Trebuchet MS"/>
          </w:rPr>
          <w:t>prensa@felgtb.org</w:t>
        </w:r>
      </w:hyperlink>
      <w:r w:rsidRPr="00F4090D">
        <w:rPr>
          <w:rFonts w:ascii="Trebuchet MS" w:eastAsia="Trebuchet MS" w:hAnsi="Trebuchet MS" w:cs="Trebuchet MS"/>
        </w:rPr>
        <w:t xml:space="preserve"> / 635 43 73 21</w:t>
      </w:r>
    </w:p>
    <w:p w:rsidR="006E7F13" w:rsidRPr="002E36FA" w:rsidRDefault="006E7F13" w:rsidP="00D77B18">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54" w:rsidRDefault="00F31854" w:rsidP="00D25C5B">
      <w:pPr>
        <w:spacing w:after="0" w:line="240" w:lineRule="auto"/>
      </w:pPr>
      <w:r>
        <w:separator/>
      </w:r>
    </w:p>
  </w:endnote>
  <w:endnote w:type="continuationSeparator" w:id="0">
    <w:p w:rsidR="00F31854" w:rsidRDefault="00F31854"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A311BF" w:rsidP="00A311BF">
    <w:pPr>
      <w:pStyle w:val="Piedepgina"/>
      <w:jc w:val="center"/>
    </w:pPr>
  </w:p>
  <w:p w:rsidR="006B3296" w:rsidRPr="00A87E81" w:rsidRDefault="00D77B18" w:rsidP="006B3296">
    <w:pPr>
      <w:pStyle w:val="Textoindependiente"/>
      <w:rPr>
        <w:color w:val="595959" w:themeColor="text1" w:themeTint="A6"/>
        <w:sz w:val="20"/>
      </w:rPr>
    </w:pPr>
    <w:r>
      <w:rPr>
        <w:noProof/>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4445</wp:posOffset>
          </wp:positionV>
          <wp:extent cx="1341120" cy="481717"/>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1341120" cy="481717"/>
                  </a:xfrm>
                  <a:prstGeom prst="rect">
                    <a:avLst/>
                  </a:prstGeom>
                  <a:noFill/>
                </pic:spPr>
              </pic:pic>
            </a:graphicData>
          </a:graphic>
          <wp14:sizeRelH relativeFrom="page">
            <wp14:pctWidth>0</wp14:pctWidth>
          </wp14:sizeRelH>
          <wp14:sizeRelV relativeFrom="page">
            <wp14:pctHeight>0</wp14:pctHeight>
          </wp14:sizeRelV>
        </wp:anchor>
      </w:drawing>
    </w:r>
    <w:r w:rsidR="006B3296" w:rsidRPr="00A87E81">
      <w:rPr>
        <w:color w:val="595959" w:themeColor="text1" w:themeTint="A6"/>
        <w:sz w:val="20"/>
      </w:rPr>
      <w:t xml:space="preserve">                                                       </w:t>
    </w:r>
  </w:p>
  <w:p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54" w:rsidRDefault="00F31854" w:rsidP="00D25C5B">
      <w:pPr>
        <w:spacing w:after="0" w:line="240" w:lineRule="auto"/>
      </w:pPr>
      <w:r>
        <w:separator/>
      </w:r>
    </w:p>
  </w:footnote>
  <w:footnote w:type="continuationSeparator" w:id="0">
    <w:p w:rsidR="00F31854" w:rsidRDefault="00F31854"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1"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4"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7"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2"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6"/>
  </w:num>
  <w:num w:numId="5">
    <w:abstractNumId w:val="20"/>
  </w:num>
  <w:num w:numId="6">
    <w:abstractNumId w:val="21"/>
  </w:num>
  <w:num w:numId="7">
    <w:abstractNumId w:val="12"/>
  </w:num>
  <w:num w:numId="8">
    <w:abstractNumId w:val="7"/>
  </w:num>
  <w:num w:numId="9">
    <w:abstractNumId w:val="8"/>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6"/>
  </w:num>
  <w:num w:numId="15">
    <w:abstractNumId w:val="25"/>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6"/>
  </w:num>
  <w:num w:numId="22">
    <w:abstractNumId w:val="13"/>
  </w:num>
  <w:num w:numId="23">
    <w:abstractNumId w:val="22"/>
  </w:num>
  <w:num w:numId="24">
    <w:abstractNumId w:val="19"/>
  </w:num>
  <w:num w:numId="25">
    <w:abstractNumId w:val="27"/>
  </w:num>
  <w:num w:numId="26">
    <w:abstractNumId w:val="14"/>
  </w:num>
  <w:num w:numId="27">
    <w:abstractNumId w:val="23"/>
  </w:num>
  <w:num w:numId="28">
    <w:abstractNumId w:val="2"/>
  </w:num>
  <w:num w:numId="29">
    <w:abstractNumId w:val="0"/>
  </w:num>
  <w:num w:numId="30">
    <w:abstractNumId w:val="15"/>
  </w:num>
  <w:num w:numId="31">
    <w:abstractNumId w:val="24"/>
  </w:num>
  <w:num w:numId="32">
    <w:abstractNumId w:val="28"/>
  </w:num>
  <w:num w:numId="33">
    <w:abstractNumId w:val="3"/>
  </w:num>
  <w:num w:numId="34">
    <w:abstractNumId w:val="18"/>
  </w:num>
  <w:num w:numId="35">
    <w:abstractNumId w:val="17"/>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2F0"/>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6126C9"/>
    <w:rsid w:val="00614A23"/>
    <w:rsid w:val="00646AB7"/>
    <w:rsid w:val="00671538"/>
    <w:rsid w:val="00682DAD"/>
    <w:rsid w:val="0068410F"/>
    <w:rsid w:val="006A752E"/>
    <w:rsid w:val="006B3296"/>
    <w:rsid w:val="006D55F1"/>
    <w:rsid w:val="006E0F71"/>
    <w:rsid w:val="006E7F13"/>
    <w:rsid w:val="006F06F1"/>
    <w:rsid w:val="006F45AD"/>
    <w:rsid w:val="006F6830"/>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857DE"/>
    <w:rsid w:val="00886675"/>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32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7EAD"/>
    <w:rsid w:val="00C60515"/>
    <w:rsid w:val="00C64A87"/>
    <w:rsid w:val="00CA3BB7"/>
    <w:rsid w:val="00CA7B93"/>
    <w:rsid w:val="00CB51F6"/>
    <w:rsid w:val="00CC16B0"/>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77B18"/>
    <w:rsid w:val="00D94020"/>
    <w:rsid w:val="00DA59DB"/>
    <w:rsid w:val="00DC223F"/>
    <w:rsid w:val="00DC2BBB"/>
    <w:rsid w:val="00DC5CD8"/>
    <w:rsid w:val="00DC69FE"/>
    <w:rsid w:val="00DD2B0A"/>
    <w:rsid w:val="00DE0907"/>
    <w:rsid w:val="00DF62DF"/>
    <w:rsid w:val="00E01E5A"/>
    <w:rsid w:val="00E32AAE"/>
    <w:rsid w:val="00E5171D"/>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26F0D"/>
    <w:rsid w:val="00F31854"/>
    <w:rsid w:val="00F31B73"/>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23946"/>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Felgtb1905</cp:lastModifiedBy>
  <cp:revision>2</cp:revision>
  <dcterms:created xsi:type="dcterms:W3CDTF">2022-09-09T11:52:00Z</dcterms:created>
  <dcterms:modified xsi:type="dcterms:W3CDTF">2022-09-09T11:52:00Z</dcterms:modified>
</cp:coreProperties>
</file>