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56" w:rsidRPr="00E22D56" w:rsidRDefault="00F31B73" w:rsidP="00E22D56">
      <w:pPr>
        <w:spacing w:before="240" w:after="240"/>
        <w:jc w:val="right"/>
        <w:rPr>
          <w:rFonts w:ascii="Trebuchet MS" w:hAnsi="Trebuchet MS"/>
        </w:rPr>
      </w:pPr>
      <w:r w:rsidRPr="00F31B73">
        <w:rPr>
          <w:rFonts w:ascii="Trebuchet MS" w:hAnsi="Trebuchet MS"/>
        </w:rPr>
        <w:t>Nota de prensa</w:t>
      </w:r>
    </w:p>
    <w:p w:rsidR="00767B7E" w:rsidRDefault="00767B7E" w:rsidP="006362DB">
      <w:pPr>
        <w:spacing w:before="240" w:after="240"/>
        <w:jc w:val="center"/>
        <w:rPr>
          <w:rFonts w:ascii="Trebuchet MS" w:hAnsi="Trebuchet MS"/>
          <w:b/>
          <w:sz w:val="32"/>
          <w:szCs w:val="32"/>
        </w:rPr>
      </w:pPr>
    </w:p>
    <w:p w:rsidR="006362DB" w:rsidRPr="006362DB" w:rsidRDefault="006362DB" w:rsidP="006362DB">
      <w:pPr>
        <w:spacing w:before="240" w:after="240"/>
        <w:jc w:val="center"/>
        <w:rPr>
          <w:rFonts w:ascii="Trebuchet MS" w:hAnsi="Trebuchet MS"/>
          <w:b/>
          <w:sz w:val="32"/>
          <w:szCs w:val="32"/>
        </w:rPr>
      </w:pPr>
      <w:r w:rsidRPr="006362DB">
        <w:rPr>
          <w:rFonts w:ascii="Trebuchet MS" w:hAnsi="Trebuchet MS"/>
          <w:b/>
          <w:sz w:val="32"/>
          <w:szCs w:val="32"/>
        </w:rPr>
        <w:t xml:space="preserve">FELGTBI+, </w:t>
      </w:r>
      <w:proofErr w:type="spellStart"/>
      <w:r w:rsidRPr="006362DB">
        <w:rPr>
          <w:rFonts w:ascii="Trebuchet MS" w:hAnsi="Trebuchet MS"/>
          <w:b/>
          <w:sz w:val="32"/>
          <w:szCs w:val="32"/>
        </w:rPr>
        <w:t>Chrysallis</w:t>
      </w:r>
      <w:proofErr w:type="spellEnd"/>
      <w:r w:rsidRPr="006362DB">
        <w:rPr>
          <w:rFonts w:ascii="Trebuchet MS" w:hAnsi="Trebuchet MS"/>
          <w:b/>
          <w:sz w:val="32"/>
          <w:szCs w:val="32"/>
        </w:rPr>
        <w:t xml:space="preserve"> y Fundación Triángulo celebran la aprobación del Proyecto de Ley Trans y LGTBI en el Consejo de Ministros</w:t>
      </w:r>
    </w:p>
    <w:p w:rsidR="006362DB" w:rsidRPr="006362DB" w:rsidRDefault="006362DB" w:rsidP="006362DB">
      <w:pPr>
        <w:pStyle w:val="Prrafodelista"/>
        <w:numPr>
          <w:ilvl w:val="0"/>
          <w:numId w:val="31"/>
        </w:numPr>
        <w:spacing w:before="240" w:after="240"/>
        <w:rPr>
          <w:rFonts w:ascii="Trebuchet MS" w:hAnsi="Trebuchet MS"/>
          <w:b/>
          <w:sz w:val="18"/>
          <w:szCs w:val="18"/>
        </w:rPr>
      </w:pPr>
      <w:r w:rsidRPr="006362DB">
        <w:rPr>
          <w:rFonts w:ascii="Trebuchet MS" w:hAnsi="Trebuchet MS"/>
          <w:b/>
          <w:sz w:val="18"/>
          <w:szCs w:val="18"/>
        </w:rPr>
        <w:t>La aprobación del texto llega tras un arduo proceso de negociación en el que las entidades LGTBI+ han luchado con valentía para conseguir la autodeterminación de género para las personas trans.</w:t>
      </w:r>
    </w:p>
    <w:p w:rsidR="006362DB" w:rsidRPr="006362DB" w:rsidRDefault="006362DB" w:rsidP="006362DB">
      <w:pPr>
        <w:pStyle w:val="Prrafodelista"/>
        <w:numPr>
          <w:ilvl w:val="0"/>
          <w:numId w:val="31"/>
        </w:numPr>
        <w:spacing w:before="240" w:after="240"/>
        <w:rPr>
          <w:rFonts w:ascii="Trebuchet MS" w:hAnsi="Trebuchet MS"/>
          <w:b/>
          <w:sz w:val="18"/>
          <w:szCs w:val="18"/>
        </w:rPr>
      </w:pPr>
      <w:r w:rsidRPr="006362DB">
        <w:rPr>
          <w:rFonts w:ascii="Trebuchet MS" w:hAnsi="Trebuchet MS"/>
          <w:b/>
          <w:sz w:val="18"/>
          <w:szCs w:val="18"/>
        </w:rPr>
        <w:t xml:space="preserve">El texto mantiene intactos los derechos fundamentales, entre ellos, el reconocimiento de la autodeterminación y la </w:t>
      </w:r>
      <w:proofErr w:type="spellStart"/>
      <w:r w:rsidRPr="006362DB">
        <w:rPr>
          <w:rFonts w:ascii="Trebuchet MS" w:hAnsi="Trebuchet MS"/>
          <w:b/>
          <w:sz w:val="18"/>
          <w:szCs w:val="18"/>
        </w:rPr>
        <w:t>despatologización</w:t>
      </w:r>
      <w:proofErr w:type="spellEnd"/>
      <w:r w:rsidRPr="006362DB">
        <w:rPr>
          <w:rFonts w:ascii="Trebuchet MS" w:hAnsi="Trebuchet MS"/>
          <w:b/>
          <w:sz w:val="18"/>
          <w:szCs w:val="18"/>
        </w:rPr>
        <w:t xml:space="preserve"> de las personas trans.</w:t>
      </w:r>
    </w:p>
    <w:p w:rsidR="006362DB" w:rsidRPr="006362DB" w:rsidRDefault="006362DB" w:rsidP="006362DB">
      <w:pPr>
        <w:pStyle w:val="Prrafodelista"/>
        <w:numPr>
          <w:ilvl w:val="0"/>
          <w:numId w:val="31"/>
        </w:numPr>
        <w:spacing w:before="240" w:after="240"/>
        <w:rPr>
          <w:rFonts w:ascii="Trebuchet MS" w:hAnsi="Trebuchet MS"/>
          <w:b/>
          <w:sz w:val="18"/>
          <w:szCs w:val="18"/>
        </w:rPr>
      </w:pPr>
      <w:r w:rsidRPr="006362DB">
        <w:rPr>
          <w:rFonts w:ascii="Trebuchet MS" w:hAnsi="Trebuchet MS"/>
          <w:b/>
          <w:sz w:val="18"/>
          <w:szCs w:val="18"/>
        </w:rPr>
        <w:t>Las entidades LGTBI+ aspiran a mejorar los derechos de las personas migrantes, no binarias y menores trans en el trámite parlamentario.</w:t>
      </w: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>(27/06/2022</w:t>
      </w:r>
      <w:proofErr w:type="gramStart"/>
      <w:r w:rsidRPr="006362DB">
        <w:rPr>
          <w:rFonts w:ascii="Trebuchet MS" w:hAnsi="Trebuchet MS"/>
        </w:rPr>
        <w:t>).-</w:t>
      </w:r>
      <w:proofErr w:type="gramEnd"/>
      <w:r w:rsidRPr="006362DB">
        <w:rPr>
          <w:rFonts w:ascii="Trebuchet MS" w:hAnsi="Trebuchet MS"/>
        </w:rPr>
        <w:t xml:space="preserve">La Federación Estatal de Lesbianas, Gais, Trans, Bisexuales, Intersexuales y más (FELGTBI+), </w:t>
      </w:r>
      <w:proofErr w:type="spellStart"/>
      <w:r w:rsidRPr="006362DB">
        <w:rPr>
          <w:rFonts w:ascii="Trebuchet MS" w:hAnsi="Trebuchet MS"/>
        </w:rPr>
        <w:t>Chrysallis</w:t>
      </w:r>
      <w:proofErr w:type="spellEnd"/>
      <w:r w:rsidRPr="006362DB">
        <w:rPr>
          <w:rFonts w:ascii="Trebuchet MS" w:hAnsi="Trebuchet MS"/>
        </w:rPr>
        <w:t>, asociación de familias de infancia y juventud Trans*, y Fundación Triángulo celebran la aprobación, en segunda vuelta, del ya Proyecto de Ley Trans y LGTBI, un año después de que el Ministerio de Igualdad llevara el anteproyecto de Ley, por primera vez, al Consejo de Ministros. A pesar de que se ha aprobado con alguna modificación técnica, el Proyecto de Ley mantiene intactos los derechos fundamentales para las personas del colectivo LGTBI+, especialmente para las personas trans.</w:t>
      </w: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 xml:space="preserve">La aprobación de este Proyecto de Ley tiene lugar en la víspera del Día Internacional del Orgullo LGTBI+ y llega tras un arduo proceso de negociación en el que las entidades LGTBI+ han estado luchando para que se reconozcan los derechos de todo el colectivo, especialmente la autodeterminación de género de las personas trans. </w:t>
      </w:r>
      <w:proofErr w:type="spellStart"/>
      <w:r w:rsidRPr="006362DB">
        <w:rPr>
          <w:rFonts w:ascii="Trebuchet MS" w:hAnsi="Trebuchet MS"/>
        </w:rPr>
        <w:t>Uge</w:t>
      </w:r>
      <w:proofErr w:type="spellEnd"/>
      <w:r w:rsidRPr="006362DB">
        <w:rPr>
          <w:rFonts w:ascii="Trebuchet MS" w:hAnsi="Trebuchet MS"/>
        </w:rPr>
        <w:t xml:space="preserve"> </w:t>
      </w:r>
      <w:proofErr w:type="spellStart"/>
      <w:r w:rsidRPr="006362DB">
        <w:rPr>
          <w:rFonts w:ascii="Trebuchet MS" w:hAnsi="Trebuchet MS"/>
        </w:rPr>
        <w:t>Sangil</w:t>
      </w:r>
      <w:proofErr w:type="spellEnd"/>
      <w:r w:rsidRPr="006362DB">
        <w:rPr>
          <w:rFonts w:ascii="Trebuchet MS" w:hAnsi="Trebuchet MS"/>
        </w:rPr>
        <w:t>, presidenta de FELGTBI+, señala que “ha sido un proceso muy duro, largo y difícil, pero por fin ya hay un Proyecto de Ley que garantiza la autodeterminación y que aspiramos a ver crecer en el Congreso de los Diputados”.</w:t>
      </w: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 xml:space="preserve">El derecho a la autodeterminación y por tanto a la </w:t>
      </w:r>
      <w:proofErr w:type="spellStart"/>
      <w:r w:rsidRPr="006362DB">
        <w:rPr>
          <w:rFonts w:ascii="Trebuchet MS" w:hAnsi="Trebuchet MS"/>
        </w:rPr>
        <w:t>despatologización</w:t>
      </w:r>
      <w:proofErr w:type="spellEnd"/>
      <w:r w:rsidRPr="006362DB">
        <w:rPr>
          <w:rFonts w:ascii="Trebuchet MS" w:hAnsi="Trebuchet MS"/>
        </w:rPr>
        <w:t xml:space="preserve"> de las personas trans quedan finalmente reconocidos en este texto, sin necesidad de testigos, informes o pruebas, simplemente con la determinación de las personas trans. Asimismo, permite el cambio de nombre a cualquier edad y el cambio de sexo registral con la voluntad del menor a partir de 16 años, acompañado de sus padres de 14 a 15 años y con un procedimiento judicial de </w:t>
      </w:r>
      <w:r w:rsidRPr="006362DB">
        <w:rPr>
          <w:rFonts w:ascii="Trebuchet MS" w:hAnsi="Trebuchet MS"/>
        </w:rPr>
        <w:t>jurisdicción</w:t>
      </w:r>
      <w:r w:rsidRPr="006362DB">
        <w:rPr>
          <w:rFonts w:ascii="Trebuchet MS" w:hAnsi="Trebuchet MS"/>
        </w:rPr>
        <w:t xml:space="preserve"> voluntaria de 12 a 13 años. Ana Valenzuela, presidenta de </w:t>
      </w:r>
      <w:proofErr w:type="spellStart"/>
      <w:r w:rsidRPr="006362DB">
        <w:rPr>
          <w:rFonts w:ascii="Trebuchet MS" w:hAnsi="Trebuchet MS"/>
        </w:rPr>
        <w:t>Chrysallis</w:t>
      </w:r>
      <w:proofErr w:type="spellEnd"/>
      <w:r w:rsidRPr="006362DB">
        <w:rPr>
          <w:rFonts w:ascii="Trebuchet MS" w:hAnsi="Trebuchet MS"/>
        </w:rPr>
        <w:t>, ha apuntado que “la aprobación de esta Ley es un primer paso fundamental para el reconocimiento de las infancias trans y vamos a trabajar para que la ley se enriquezca con los derechos que reconoce la sentencia 99/2019, de 18 de julio de 2019 del Tribunal Constitucional”.</w:t>
      </w:r>
    </w:p>
    <w:p w:rsid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 xml:space="preserve"> </w:t>
      </w:r>
    </w:p>
    <w:p w:rsidR="006362DB" w:rsidRDefault="006362DB" w:rsidP="006362DB">
      <w:pPr>
        <w:spacing w:before="240" w:after="240"/>
        <w:jc w:val="both"/>
        <w:rPr>
          <w:rFonts w:ascii="Trebuchet MS" w:hAnsi="Trebuchet MS"/>
        </w:rPr>
      </w:pP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  <w:b/>
        </w:rPr>
      </w:pPr>
      <w:r w:rsidRPr="006362DB">
        <w:rPr>
          <w:rFonts w:ascii="Trebuchet MS" w:hAnsi="Trebuchet MS"/>
          <w:b/>
        </w:rPr>
        <w:t>Asignaturas pendientes</w:t>
      </w: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 xml:space="preserve">La aprobación de esta ley supone un hecho histórico para los derechos del colectivo, y vuelve a situar a España como referente en materia de diversidad. Cabe recordar que en 2011 estaba situada en el 2º puesto en el ranking de derechos LGTBI+ de ILGA-Europa, pero en el último informe cayó hasta la 11ª posición, entre otras cosas, por carecer de una ley Trans estatal que reconociera la autodeterminación y por mantener determinados requisitos para realizar el cambio registral como, por ejemplo, </w:t>
      </w:r>
      <w:proofErr w:type="spellStart"/>
      <w:r w:rsidRPr="006362DB">
        <w:rPr>
          <w:rFonts w:ascii="Trebuchet MS" w:hAnsi="Trebuchet MS"/>
        </w:rPr>
        <w:t>hormonación</w:t>
      </w:r>
      <w:proofErr w:type="spellEnd"/>
      <w:r w:rsidRPr="006362DB">
        <w:rPr>
          <w:rFonts w:ascii="Trebuchet MS" w:hAnsi="Trebuchet MS"/>
        </w:rPr>
        <w:t xml:space="preserve"> durante dos años, diagnóstico de disforia de género e informes médicos.</w:t>
      </w: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 xml:space="preserve">Recientemente, la FELGTBI+ se reunió con las principales entidades que trabajan con personas migrantes para elaborar un documento consensuado de propuestas de mejora en relación con la Ley Trans y LGTBI y los derechos de las personas solicitantes de protección internacional, migrantes, refugiadas y desplazadas. </w:t>
      </w:r>
    </w:p>
    <w:p w:rsidR="006362DB" w:rsidRPr="006362DB" w:rsidRDefault="006362DB" w:rsidP="006362DB">
      <w:pPr>
        <w:spacing w:before="240" w:after="240"/>
        <w:jc w:val="both"/>
        <w:rPr>
          <w:rFonts w:ascii="Trebuchet MS" w:hAnsi="Trebuchet MS"/>
        </w:rPr>
      </w:pPr>
      <w:r w:rsidRPr="006362DB">
        <w:rPr>
          <w:rFonts w:ascii="Trebuchet MS" w:hAnsi="Trebuchet MS"/>
        </w:rPr>
        <w:t>Las entidades ya están reuniéndose con los grupos parlamentarios, pues aspiran a mejorar y enriquecer el texto en el trámite parlamentario, especialmente, en lo referente a menores trans, personas no binarias y las personas solicitantes de protección internacional, migrantes y refugiadas y desplazadas. Con ese objetivo</w:t>
      </w:r>
      <w:r w:rsidR="00F145E3">
        <w:rPr>
          <w:rFonts w:ascii="Trebuchet MS" w:hAnsi="Trebuchet MS"/>
        </w:rPr>
        <w:t>,</w:t>
      </w:r>
      <w:bookmarkStart w:id="0" w:name="_GoBack"/>
      <w:bookmarkEnd w:id="0"/>
      <w:r w:rsidRPr="006362DB">
        <w:rPr>
          <w:rFonts w:ascii="Trebuchet MS" w:hAnsi="Trebuchet MS"/>
        </w:rPr>
        <w:t xml:space="preserve"> han previsto impulsar un compromiso con la Igualdad Trans y con el Proyecto de Ley en el marco del Orgullo LGTBI+. José María Núñez Blanco, presidente de Fundación Triángulo, comenta que “esta ley es un hito histórico en derechos del colectivo LGTBI+, es un avance indiscutible que vamos a cuidar y trabajar para mejorar hasta el final”.</w:t>
      </w:r>
    </w:p>
    <w:p w:rsidR="00E22D56" w:rsidRPr="006362DB" w:rsidRDefault="00E22D56" w:rsidP="006362DB">
      <w:pPr>
        <w:spacing w:before="240" w:after="240"/>
      </w:pPr>
    </w:p>
    <w:p w:rsidR="0033547E" w:rsidRPr="00E22D56" w:rsidRDefault="0033547E" w:rsidP="00F31B73">
      <w:pPr>
        <w:spacing w:before="240" w:after="240"/>
        <w:jc w:val="both"/>
        <w:rPr>
          <w:rFonts w:ascii="Trebuchet MS" w:hAnsi="Trebuchet MS"/>
        </w:rPr>
      </w:pPr>
      <w:r w:rsidRPr="00E22D56">
        <w:rPr>
          <w:rFonts w:ascii="Trebuchet MS" w:eastAsia="Trebuchet MS" w:hAnsi="Trebuchet MS" w:cs="Trebuchet MS"/>
        </w:rPr>
        <w:t xml:space="preserve">Contacto para prensa: Alberto Martínez: </w:t>
      </w:r>
      <w:hyperlink r:id="rId7" w:history="1">
        <w:r w:rsidRPr="00E22D56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Pr="00E22D56">
        <w:rPr>
          <w:rFonts w:ascii="Trebuchet MS" w:eastAsia="Trebuchet MS" w:hAnsi="Trebuchet MS" w:cs="Trebuchet MS"/>
        </w:rPr>
        <w:t xml:space="preserve"> / 635 43 73 21</w:t>
      </w:r>
    </w:p>
    <w:p w:rsidR="006E7F13" w:rsidRPr="00E36C82" w:rsidRDefault="006E7F13" w:rsidP="00E36C82">
      <w:pPr>
        <w:spacing w:before="100" w:after="240"/>
        <w:ind w:right="-440"/>
        <w:jc w:val="both"/>
        <w:rPr>
          <w:rFonts w:ascii="Trebuchet MS" w:eastAsia="Trebuchet MS" w:hAnsi="Trebuchet MS" w:cs="Trebuchet MS"/>
        </w:rPr>
      </w:pPr>
    </w:p>
    <w:sectPr w:rsidR="006E7F13" w:rsidRPr="00E36C82" w:rsidSect="006D55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28" w:rsidRDefault="00305328" w:rsidP="00D25C5B">
      <w:pPr>
        <w:spacing w:after="0" w:line="240" w:lineRule="auto"/>
      </w:pPr>
      <w:r>
        <w:separator/>
      </w:r>
    </w:p>
  </w:endnote>
  <w:endnote w:type="continuationSeparator" w:id="0">
    <w:p w:rsidR="00305328" w:rsidRDefault="00305328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BF" w:rsidRDefault="00F31B73" w:rsidP="00A311BF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26670</wp:posOffset>
          </wp:positionV>
          <wp:extent cx="2038350" cy="732155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:rsidR="00A311BF" w:rsidRDefault="00A31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28" w:rsidRDefault="00305328" w:rsidP="00D25C5B">
      <w:pPr>
        <w:spacing w:after="0" w:line="240" w:lineRule="auto"/>
      </w:pPr>
      <w:r>
        <w:separator/>
      </w:r>
    </w:p>
  </w:footnote>
  <w:footnote w:type="continuationSeparator" w:id="0">
    <w:p w:rsidR="00305328" w:rsidRDefault="00305328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2" w:rsidRDefault="00E36C82">
    <w:pPr>
      <w:pStyle w:val="Encabezado"/>
      <w:rPr>
        <w:noProof/>
        <w:lang w:eastAsia="es-ES"/>
      </w:rPr>
    </w:pPr>
    <w:r w:rsidRPr="00247704">
      <w:rPr>
        <w:rFonts w:ascii="Trebuchet MS" w:hAnsi="Trebuchet MS"/>
        <w:noProof/>
        <w:lang w:eastAsia="es-ES"/>
      </w:rPr>
      <w:drawing>
        <wp:anchor distT="114300" distB="114300" distL="114300" distR="114300" simplePos="0" relativeHeight="251660288" behindDoc="1" locked="0" layoutInCell="1" hidden="0" allowOverlap="1" wp14:anchorId="4124699F" wp14:editId="2CF4BD8C">
          <wp:simplePos x="0" y="0"/>
          <wp:positionH relativeFrom="column">
            <wp:posOffset>-432435</wp:posOffset>
          </wp:positionH>
          <wp:positionV relativeFrom="paragraph">
            <wp:posOffset>-358140</wp:posOffset>
          </wp:positionV>
          <wp:extent cx="1051560" cy="1042417"/>
          <wp:effectExtent l="0" t="0" r="0" b="5715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042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04">
      <w:rPr>
        <w:rFonts w:ascii="Trebuchet MS" w:hAnsi="Trebuchet MS"/>
        <w:noProof/>
        <w:lang w:eastAsia="es-ES"/>
      </w:rPr>
      <w:drawing>
        <wp:anchor distT="114300" distB="114300" distL="114300" distR="114300" simplePos="0" relativeHeight="251662336" behindDoc="1" locked="0" layoutInCell="1" hidden="0" allowOverlap="1" wp14:anchorId="29A79FA2" wp14:editId="1EA3CDD0">
          <wp:simplePos x="0" y="0"/>
          <wp:positionH relativeFrom="column">
            <wp:posOffset>2082165</wp:posOffset>
          </wp:positionH>
          <wp:positionV relativeFrom="paragraph">
            <wp:posOffset>-396240</wp:posOffset>
          </wp:positionV>
          <wp:extent cx="871220" cy="871220"/>
          <wp:effectExtent l="0" t="0" r="5080" b="508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3DC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0371B3B" wp14:editId="5D1C66F2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0D0" w:rsidRDefault="00F510D0">
    <w:pPr>
      <w:pStyle w:val="Encabezado"/>
      <w:rPr>
        <w:noProof/>
        <w:lang w:eastAsia="es-ES"/>
      </w:rPr>
    </w:pPr>
  </w:p>
  <w:p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4278D"/>
    <w:multiLevelType w:val="hybridMultilevel"/>
    <w:tmpl w:val="ECDAE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60EA4"/>
    <w:multiLevelType w:val="multilevel"/>
    <w:tmpl w:val="B8A41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7"/>
  </w:num>
  <w:num w:numId="9">
    <w:abstractNumId w:val="8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6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2"/>
  </w:num>
  <w:num w:numId="27">
    <w:abstractNumId w:val="18"/>
  </w:num>
  <w:num w:numId="28">
    <w:abstractNumId w:val="2"/>
  </w:num>
  <w:num w:numId="29">
    <w:abstractNumId w:val="0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A6F9D"/>
    <w:rsid w:val="000C3C5E"/>
    <w:rsid w:val="000C7B25"/>
    <w:rsid w:val="000D4488"/>
    <w:rsid w:val="000F127F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78D3"/>
    <w:rsid w:val="00230DD4"/>
    <w:rsid w:val="00240272"/>
    <w:rsid w:val="00244128"/>
    <w:rsid w:val="00245041"/>
    <w:rsid w:val="00245935"/>
    <w:rsid w:val="0025144F"/>
    <w:rsid w:val="002911D7"/>
    <w:rsid w:val="00295A92"/>
    <w:rsid w:val="002A150A"/>
    <w:rsid w:val="002B6443"/>
    <w:rsid w:val="002C594B"/>
    <w:rsid w:val="002D1543"/>
    <w:rsid w:val="002E36FA"/>
    <w:rsid w:val="002F1AFC"/>
    <w:rsid w:val="003008C4"/>
    <w:rsid w:val="00304617"/>
    <w:rsid w:val="00305328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93DAE"/>
    <w:rsid w:val="003A0D60"/>
    <w:rsid w:val="003B5724"/>
    <w:rsid w:val="003C1492"/>
    <w:rsid w:val="003C5E8E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362DB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67B7E"/>
    <w:rsid w:val="0077524D"/>
    <w:rsid w:val="00776860"/>
    <w:rsid w:val="007A7347"/>
    <w:rsid w:val="007C1B14"/>
    <w:rsid w:val="007C6094"/>
    <w:rsid w:val="007E3A08"/>
    <w:rsid w:val="007E4F2E"/>
    <w:rsid w:val="007F43DC"/>
    <w:rsid w:val="00811D01"/>
    <w:rsid w:val="00855C59"/>
    <w:rsid w:val="00870870"/>
    <w:rsid w:val="0088215D"/>
    <w:rsid w:val="00895DB6"/>
    <w:rsid w:val="008A37E4"/>
    <w:rsid w:val="008A5E6A"/>
    <w:rsid w:val="008A70A4"/>
    <w:rsid w:val="008B222C"/>
    <w:rsid w:val="008B7078"/>
    <w:rsid w:val="008E2634"/>
    <w:rsid w:val="008E6F3D"/>
    <w:rsid w:val="008F3BE4"/>
    <w:rsid w:val="0090087F"/>
    <w:rsid w:val="0090462A"/>
    <w:rsid w:val="00927D60"/>
    <w:rsid w:val="00930DC4"/>
    <w:rsid w:val="00944169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F3C"/>
    <w:rsid w:val="0099656F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7B3A"/>
    <w:rsid w:val="00AE1D27"/>
    <w:rsid w:val="00AE2DE4"/>
    <w:rsid w:val="00AE3F37"/>
    <w:rsid w:val="00AF66B8"/>
    <w:rsid w:val="00B0033F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7EAD"/>
    <w:rsid w:val="00C60515"/>
    <w:rsid w:val="00C64A87"/>
    <w:rsid w:val="00CA3BB7"/>
    <w:rsid w:val="00CA7B93"/>
    <w:rsid w:val="00CB51F6"/>
    <w:rsid w:val="00CC388B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94020"/>
    <w:rsid w:val="00DC223F"/>
    <w:rsid w:val="00DC2BBB"/>
    <w:rsid w:val="00DC69FE"/>
    <w:rsid w:val="00DD2B0A"/>
    <w:rsid w:val="00DE0907"/>
    <w:rsid w:val="00DF3D1D"/>
    <w:rsid w:val="00DF62DF"/>
    <w:rsid w:val="00E01E5A"/>
    <w:rsid w:val="00E22D56"/>
    <w:rsid w:val="00E32AAE"/>
    <w:rsid w:val="00E36C82"/>
    <w:rsid w:val="00E5171D"/>
    <w:rsid w:val="00E640B2"/>
    <w:rsid w:val="00E75205"/>
    <w:rsid w:val="00E77653"/>
    <w:rsid w:val="00E8237C"/>
    <w:rsid w:val="00E8474E"/>
    <w:rsid w:val="00E869CC"/>
    <w:rsid w:val="00ED5E1B"/>
    <w:rsid w:val="00EE1A5B"/>
    <w:rsid w:val="00EF2C37"/>
    <w:rsid w:val="00EF3697"/>
    <w:rsid w:val="00EF6A7F"/>
    <w:rsid w:val="00EF7496"/>
    <w:rsid w:val="00F00D6C"/>
    <w:rsid w:val="00F145E3"/>
    <w:rsid w:val="00F26F0D"/>
    <w:rsid w:val="00F31B73"/>
    <w:rsid w:val="00F363B5"/>
    <w:rsid w:val="00F510D0"/>
    <w:rsid w:val="00F63C72"/>
    <w:rsid w:val="00F707F6"/>
    <w:rsid w:val="00F9367A"/>
    <w:rsid w:val="00F94F0F"/>
    <w:rsid w:val="00FA1404"/>
    <w:rsid w:val="00FA571A"/>
    <w:rsid w:val="00FA6CFC"/>
    <w:rsid w:val="00FB76E0"/>
    <w:rsid w:val="00FD3F8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E26B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Felgtb1905</cp:lastModifiedBy>
  <cp:revision>5</cp:revision>
  <dcterms:created xsi:type="dcterms:W3CDTF">2022-06-27T14:53:00Z</dcterms:created>
  <dcterms:modified xsi:type="dcterms:W3CDTF">2022-06-27T14:56:00Z</dcterms:modified>
</cp:coreProperties>
</file>