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54" w:rsidRDefault="00440A54" w:rsidP="00440A54">
      <w:pPr>
        <w:shd w:val="clear" w:color="auto" w:fill="FFFFFF"/>
        <w:spacing w:after="0" w:line="240" w:lineRule="auto"/>
        <w:jc w:val="right"/>
        <w:rPr>
          <w:b/>
          <w:sz w:val="20"/>
          <w:szCs w:val="20"/>
        </w:rPr>
      </w:pPr>
    </w:p>
    <w:p w:rsidR="009E7DE3" w:rsidRPr="006A45FE" w:rsidRDefault="00440A54" w:rsidP="00440A5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bookmarkStart w:id="0" w:name="_GoBack"/>
      <w:bookmarkEnd w:id="0"/>
      <w:r>
        <w:rPr>
          <w:b/>
          <w:sz w:val="20"/>
          <w:szCs w:val="20"/>
        </w:rPr>
        <w:t>MANIFIESTO</w:t>
      </w:r>
      <w:r w:rsidR="009E7DE3" w:rsidRPr="006A45F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 </w:t>
      </w:r>
    </w:p>
    <w:p w:rsidR="009E7DE3" w:rsidRDefault="009E7DE3" w:rsidP="009E7D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  <w:r w:rsidRPr="009E7DE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Apoyo al colectivo LGBTI+ de España</w:t>
      </w:r>
    </w:p>
    <w:p w:rsidR="00582A8F" w:rsidRPr="009E7DE3" w:rsidRDefault="00582A8F" w:rsidP="009E7D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82A8F" w:rsidRPr="00582A8F" w:rsidRDefault="009E7DE3" w:rsidP="009E7D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</w:pP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Quienes firmamos este documento: activistas, referentes culturales, periodísticos y comunicaciones, y militantes de diferentes organizaciones de la sociedad civil y del colectivo LGTBI de Latinoamérica, reunimos con nuestras firmas un pedido a las autoridades legislativas y del Gobierno de España para que den pronta aprobación a las demandadas Ley Integral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Trans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y a la Ley integral de igualdad de trato y no discriminación.</w:t>
      </w:r>
    </w:p>
    <w:p w:rsidR="00582A8F" w:rsidRPr="00582A8F" w:rsidRDefault="009E7DE3" w:rsidP="00582A8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</w:pP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  <w:t xml:space="preserve">El reclamo de ambas leyes, especialmente la primera, está acompañada por la histórica determinación del activismo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Trans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y LGTBI español que ha sido pionero en el mundo en la aprobación de la Ley del Matrimonio Igualitario en ese país en al año 2005, y muchas otras leyes que ampliaron los derechos de este colectivo en todo el territorio ibérico.</w:t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lastRenderedPageBreak/>
        <w:t>Como activistas, referentes y militantes que nos sentimos hermanadas y hermanados con el activismo LGTBI español, solicitamos al Gobierno de España, a las Cortes Generales, y al Parlamento Europeo, que tomen todas las medidas correspondientes para aprobar sin demorar estas Leyes; que sin dudarlo, serán otro capítulo en la ampliación de derechos y la libertad de las personas LGTBI, y un ejemplo para la Unión Europea y el mundo todo.</w:t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  <w:t>Ampliamos esta solicitud a todas las fuerzas políticas, sindicales, educativas y sociales aliadas del colectivo LGTBI para que en conjunto hagamos toda la fuerza necesaria para sostener el compromiso histórico por la defensa y promoción de los derechos humanos de todas las personas en España.</w:t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</w:r>
    </w:p>
    <w:p w:rsidR="00582A8F" w:rsidRPr="00582A8F" w:rsidRDefault="00582A8F" w:rsidP="009E7D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</w:pPr>
    </w:p>
    <w:p w:rsidR="009E7DE3" w:rsidRDefault="009E7DE3" w:rsidP="009E7D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</w:pP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Desde Latinoamérica y el Caribe, decimos claro y fuerte:</w:t>
      </w:r>
    </w:p>
    <w:p w:rsidR="00582A8F" w:rsidRPr="00582A8F" w:rsidRDefault="00582A8F" w:rsidP="009E7D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</w:pPr>
    </w:p>
    <w:p w:rsidR="009E7DE3" w:rsidRPr="00582A8F" w:rsidRDefault="009E7DE3" w:rsidP="009E7DE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</w:pP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¡LEY INTEGRAL TRANS, YA!</w:t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  <w:t>¡LEY INTEGRAL DE IGUALDAD DE TRATO Y NO DISCRIMINACIÓN, YA!</w:t>
      </w:r>
    </w:p>
    <w:p w:rsidR="009E7DE3" w:rsidRPr="009E7DE3" w:rsidRDefault="009E7DE3" w:rsidP="009E7DE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  <w:t>Firman: </w:t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br/>
        <w:t xml:space="preserve">Marcela Romero (Coordinadora Red Lac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Trans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), Luisa Paz (fundadora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Di.Va.S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Argentina), María Belén Correa (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.-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chair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CosmopoliTrans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), Erika Montesinos (Directora Agrupación lésbica Rompiendo el Silencio Chile), María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Rachid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(Presidenta Mesa Nacional por la Igualdad/ FALGBT Argentina), Simón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Cazal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(Secretario General Red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GayLatino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), Esteban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Paulón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(Director Ejecutivo Instituto de Políticas Públicas LGBT+ Argentina), Federico Graña (Asesoría Desarrollo Municipal y Participación de Montevideo Uruguay),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Lol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Kin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Castañeda Badillo (Diputada Constituyente de Ciudad de México), Flavia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Massenzio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(Presidenta FALGBT Argentina), Gustavo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Pecoraro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(Activista independiente Argentina), Susy Shock (Artista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trans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Sudaka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Futuro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Trans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Argentina), Paula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Maffia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(Música Argentina), Luis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Novaresio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(periodista Argentino), Leonardo Grosso (Diputado Nacional Argentino), Maximiliano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Ferraro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(Diputado Nacional Argentino), Franco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Torchia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(Periodista Argentino),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Ornella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Infante (Directora de políticas antidiscriminatorias, INADI Argentina), Toni Reis (Director Presidente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Aliança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Nacional LGBTI+ Brasil), Alberto de Belaunde (Congresista de la República Perú), Lisa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Kerner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(Presidenta Brandon por la igualdad / equidad de derechos y oportunidades Argentina), Sergio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Maulen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, Emanuel Temores (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InterPride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/Guadalajara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Pride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Mexico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), Juan Carlos Prieto García (Activista independiente Colombia), Alejandra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Sardá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Marcelo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Ferreyra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(Coordinador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Synergia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- Iniciativas por los Derechos Humanos), José María Di Bello (Presidente Fundación Grupo Efecto Positivo (FGEP) Argentina), Giovanni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Piermattei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(Presidente AC Venezuela Igualitaria), Paulina Torres Mora (Presidenta Asociación Beso Diverso Costa Rica), Ronald Céspedes (Presidente Fundación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Diversencia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Bolivia), Ezequiel Rabines (Frente Diversidad La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Campora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Argentina), Venus Tejada (Presidenta APPT Panamá), Marta Romelia Torres Susano (Presidenta Les diversidad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leon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Nicaragua),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Isai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Vela (Coordinador proyectos Asociación IDEI, Quetzaltenango Guatemala),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Susel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Paredes (Candidata al Congreso del Perú Partido Morado), Efraín Soria (Presidente Fundación Ecuatoriana Equidad Ecuador),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Janekeith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Durán Barberena (Secretario General VAMOS Costa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RIca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), Alejandro Zúñiga Poveda, Ana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Gonzalez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Ana Isabel Sanz, Andrea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Diaz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Anthuan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Aranda, Antonio Medina, María Alejandra Aranda, Nicole Asturiano, Mariano Caballero, Cindy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Lohani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Zepeda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Garcia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Cristian Abreu de Quevedo, Cristian Prieto, Damián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Glanz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Daniela Fernández, Diego Postigo, Diego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Tedeschi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Loisa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Eduardo Velázquez,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Emilce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Maribel Gorosito, Ernesto López, Ezequiel Mamani, Felipe Manuel Fuentes,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Fer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Albornoz, Florencia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Arosteguichar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Florencia Fernández,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Florito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Juan Manuel, Gabriel Gutiérrez García, Gustavo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Casals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Gustavo López,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Igbonan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Rocha,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Izack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Alberto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Zacarias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Najar, Javier Moreno Iglesias, Jazz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Bustamante,Jerling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Yojani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González Fernández, Jorge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Bazan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Jorge Eduardo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Wierna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Jorge Pacheco,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Josseline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Aguilar, Juan Pablo Ares, Karen Bennett, Karina Ulloa,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Katiana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Villagra, Lautaro Lucas Cruz,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Leonarda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Veterale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Linda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Porn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Lissandro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Cottone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Lucas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Ontivero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Lucas Santa Ana, Lucas Villalba, Lucila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Lancioni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Luna María </w:t>
      </w:r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lastRenderedPageBreak/>
        <w:t xml:space="preserve">Alejandra Acuña, Marcelo Márquez, Marcelo Zapata,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Maria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Albin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Mariano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Blatt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Mary Robles,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Matias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Cooke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Nadir Cardozo, Nahuel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Borquez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Nathali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Chavez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Nicolas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Oroná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Norman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Gutierrez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Morgan, Oliver Enrique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Pugh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Pamela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Rocchi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Patricio Salto, Raúl Caporal Montes, Roxana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Rodriguez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Sergio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Gimenez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Sergio J.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Rotman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Sergio López,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Tanya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Alejandra Ruiz,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Tiffany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Ayris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Ulises Pineda Miranda, Varela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Vivianaatene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Victoria Ocampo, Walter Eduardo Brizuela, Yadira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Gomez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, </w:t>
      </w:r>
      <w:proofErr w:type="spellStart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Yoko</w:t>
      </w:r>
      <w:proofErr w:type="spellEnd"/>
      <w:r w:rsidRPr="00582A8F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 xml:space="preserve"> Ortiz</w:t>
      </w:r>
      <w:r w:rsidRPr="009E7DE3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, Zulma Olmedo, </w:t>
      </w:r>
      <w:r w:rsidRPr="009E7DE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y siguen las firmas</w:t>
      </w:r>
    </w:p>
    <w:p w:rsidR="00B44D5A" w:rsidRDefault="00B44D5A"/>
    <w:sectPr w:rsidR="00B44D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FE" w:rsidRDefault="006A45FE" w:rsidP="006A45FE">
      <w:pPr>
        <w:spacing w:after="0" w:line="240" w:lineRule="auto"/>
      </w:pPr>
      <w:r>
        <w:separator/>
      </w:r>
    </w:p>
  </w:endnote>
  <w:endnote w:type="continuationSeparator" w:id="0">
    <w:p w:rsidR="006A45FE" w:rsidRDefault="006A45FE" w:rsidP="006A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FE" w:rsidRDefault="006A45FE" w:rsidP="006A45FE">
      <w:pPr>
        <w:spacing w:after="0" w:line="240" w:lineRule="auto"/>
      </w:pPr>
      <w:r>
        <w:separator/>
      </w:r>
    </w:p>
  </w:footnote>
  <w:footnote w:type="continuationSeparator" w:id="0">
    <w:p w:rsidR="006A45FE" w:rsidRDefault="006A45FE" w:rsidP="006A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FE" w:rsidRDefault="006A45FE">
    <w:pPr>
      <w:pStyle w:val="Encabezado"/>
    </w:pPr>
    <w:r w:rsidRPr="008A1A8B">
      <w:rPr>
        <w:noProof/>
        <w:lang w:eastAsia="es-ES"/>
      </w:rPr>
      <w:drawing>
        <wp:inline distT="0" distB="0" distL="0" distR="0" wp14:anchorId="7F297EE6" wp14:editId="75F63510">
          <wp:extent cx="5400040" cy="1073150"/>
          <wp:effectExtent l="0" t="0" r="0" b="0"/>
          <wp:docPr id="2" name="Imagen 2" descr="Z:\COMUNICACION\_PRENSA\NOTAS DE PRENSA\2021\Febrero\Más notas\LOGOS tres entidad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ON\_PRENSA\NOTAS DE PRENSA\2021\Febrero\Más notas\LOGOS tres entidad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06F0"/>
    <w:multiLevelType w:val="hybridMultilevel"/>
    <w:tmpl w:val="B9B87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E3"/>
    <w:rsid w:val="00440A54"/>
    <w:rsid w:val="00582A8F"/>
    <w:rsid w:val="00682D21"/>
    <w:rsid w:val="006A45FE"/>
    <w:rsid w:val="009E7DE3"/>
    <w:rsid w:val="00B44D5A"/>
    <w:rsid w:val="00C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0EC6"/>
  <w15:chartTrackingRefBased/>
  <w15:docId w15:val="{B136D9E7-692A-4168-B720-0FC8D33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7DE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9E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7DE3"/>
    <w:rPr>
      <w:b/>
      <w:bCs/>
    </w:rPr>
  </w:style>
  <w:style w:type="character" w:styleId="nfasis">
    <w:name w:val="Emphasis"/>
    <w:basedOn w:val="Fuentedeprrafopredeter"/>
    <w:uiPriority w:val="20"/>
    <w:qFormat/>
    <w:rsid w:val="009E7DE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A4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5FE"/>
  </w:style>
  <w:style w:type="paragraph" w:styleId="Piedepgina">
    <w:name w:val="footer"/>
    <w:basedOn w:val="Normal"/>
    <w:link w:val="PiedepginaCar"/>
    <w:uiPriority w:val="99"/>
    <w:unhideWhenUsed/>
    <w:rsid w:val="006A4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5FE"/>
  </w:style>
  <w:style w:type="paragraph" w:styleId="Prrafodelista">
    <w:name w:val="List Paragraph"/>
    <w:basedOn w:val="Normal"/>
    <w:uiPriority w:val="34"/>
    <w:qFormat/>
    <w:rsid w:val="006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Recuenco</dc:creator>
  <cp:keywords/>
  <dc:description/>
  <cp:lastModifiedBy>sara Recuenco</cp:lastModifiedBy>
  <cp:revision>2</cp:revision>
  <dcterms:created xsi:type="dcterms:W3CDTF">2021-03-11T15:54:00Z</dcterms:created>
  <dcterms:modified xsi:type="dcterms:W3CDTF">2021-03-11T15:54:00Z</dcterms:modified>
</cp:coreProperties>
</file>