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4" w:rsidRDefault="0070266F" w:rsidP="00AE018D">
      <w:pPr>
        <w:pStyle w:val="Prrafodelista"/>
        <w:jc w:val="right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Nota de prensa</w:t>
      </w:r>
    </w:p>
    <w:p w:rsidR="00AE018D" w:rsidRDefault="00AE018D" w:rsidP="00452D44">
      <w:pPr>
        <w:pStyle w:val="Prrafodelista"/>
        <w:jc w:val="center"/>
        <w:rPr>
          <w:rFonts w:ascii="Trebuchet MS" w:hAnsi="Trebuchet MS"/>
          <w:b/>
          <w:sz w:val="18"/>
          <w:szCs w:val="18"/>
        </w:rPr>
      </w:pPr>
    </w:p>
    <w:p w:rsidR="001867F5" w:rsidRPr="001867F5" w:rsidRDefault="001867F5" w:rsidP="001867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67F5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u w:val="single"/>
          <w:lang w:eastAsia="es-ES"/>
        </w:rPr>
        <w:t>Día Mundial de la Prueba del VIH (20 de octubre)</w:t>
      </w:r>
      <w:r w:rsidRPr="001867F5">
        <w:rPr>
          <w:rFonts w:ascii="Trebuchet MS" w:eastAsia="Times New Roman" w:hAnsi="Trebuchet MS" w:cs="Times New Roman"/>
          <w:b/>
          <w:bCs/>
          <w:color w:val="222222"/>
          <w:sz w:val="32"/>
          <w:szCs w:val="32"/>
          <w:shd w:val="clear" w:color="auto" w:fill="FFFFFF"/>
          <w:lang w:eastAsia="es-ES"/>
        </w:rPr>
        <w:t> </w:t>
      </w:r>
    </w:p>
    <w:p w:rsidR="00D84A44" w:rsidRDefault="00D84A44" w:rsidP="00D84A44">
      <w:pPr>
        <w:spacing w:before="240" w:after="240" w:line="240" w:lineRule="auto"/>
        <w:ind w:hanging="36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Trebuchet MS" w:hAnsi="Trebuchet MS"/>
          <w:b/>
          <w:bCs/>
          <w:color w:val="222222"/>
          <w:sz w:val="30"/>
          <w:szCs w:val="30"/>
          <w:shd w:val="clear" w:color="auto" w:fill="FFFFFF"/>
        </w:rPr>
        <w:t>FELGTB reclama que se mantengan los servicios de diagnóstico y cribado del VIH y otras ITS pese a la situación generada por la Covid-19</w:t>
      </w:r>
    </w:p>
    <w:p w:rsidR="001867F5" w:rsidRPr="001867F5" w:rsidRDefault="001867F5" w:rsidP="001867F5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67F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·</w:t>
      </w:r>
      <w:r w:rsidRPr="001867F5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 xml:space="preserve">         </w:t>
      </w:r>
      <w:r w:rsidRPr="001867F5">
        <w:rPr>
          <w:rFonts w:ascii="Trebuchet MS" w:eastAsia="Times New Roman" w:hAnsi="Trebuchet MS" w:cs="Times New Roman"/>
          <w:b/>
          <w:bCs/>
          <w:color w:val="222222"/>
          <w:sz w:val="18"/>
          <w:szCs w:val="18"/>
          <w:shd w:val="clear" w:color="auto" w:fill="FFFFFF"/>
          <w:lang w:eastAsia="es-ES"/>
        </w:rPr>
        <w:t xml:space="preserve">Si se quieren evitar los centros de salud, </w:t>
      </w:r>
      <w:hyperlink r:id="rId7" w:history="1">
        <w:r w:rsidRPr="001867F5">
          <w:rPr>
            <w:rStyle w:val="Hipervnculo"/>
            <w:rFonts w:ascii="Trebuchet MS" w:eastAsia="Times New Roman" w:hAnsi="Trebuchet MS" w:cs="Times New Roman"/>
            <w:b/>
            <w:bCs/>
            <w:sz w:val="18"/>
            <w:szCs w:val="18"/>
            <w:shd w:val="clear" w:color="auto" w:fill="FFFFFF"/>
            <w:lang w:eastAsia="es-ES"/>
          </w:rPr>
          <w:t>muchas entidades LGTBI ofrecen ese servicio</w:t>
        </w:r>
      </w:hyperlink>
      <w:r w:rsidRPr="001867F5">
        <w:rPr>
          <w:rFonts w:ascii="Trebuchet MS" w:eastAsia="Times New Roman" w:hAnsi="Trebuchet MS" w:cs="Times New Roman"/>
          <w:b/>
          <w:bCs/>
          <w:color w:val="222222"/>
          <w:sz w:val="18"/>
          <w:szCs w:val="18"/>
          <w:shd w:val="clear" w:color="auto" w:fill="FFFFFF"/>
          <w:lang w:eastAsia="es-ES"/>
        </w:rPr>
        <w:t xml:space="preserve"> de manera </w:t>
      </w:r>
      <w:r>
        <w:rPr>
          <w:rFonts w:ascii="Trebuchet MS" w:eastAsia="Times New Roman" w:hAnsi="Trebuchet MS" w:cs="Times New Roman"/>
          <w:b/>
          <w:bCs/>
          <w:color w:val="222222"/>
          <w:sz w:val="18"/>
          <w:szCs w:val="18"/>
          <w:shd w:val="clear" w:color="auto" w:fill="FFFFFF"/>
          <w:lang w:eastAsia="es-ES"/>
        </w:rPr>
        <w:t>anónima, gratuita y confidencial</w:t>
      </w:r>
      <w:r w:rsidRPr="001867F5">
        <w:rPr>
          <w:rFonts w:ascii="Trebuchet MS" w:eastAsia="Times New Roman" w:hAnsi="Trebuchet MS" w:cs="Times New Roman"/>
          <w:b/>
          <w:bCs/>
          <w:color w:val="222222"/>
          <w:sz w:val="18"/>
          <w:szCs w:val="18"/>
          <w:shd w:val="clear" w:color="auto" w:fill="FFFFFF"/>
          <w:lang w:eastAsia="es-ES"/>
        </w:rPr>
        <w:t>.</w:t>
      </w:r>
      <w:r w:rsidRPr="001867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 </w:t>
      </w:r>
    </w:p>
    <w:p w:rsidR="008E3BFF" w:rsidRDefault="001867F5" w:rsidP="008E3BFF">
      <w:pPr>
        <w:pStyle w:val="NormalWeb"/>
        <w:spacing w:before="240" w:beforeAutospacing="0" w:after="0" w:afterAutospacing="0"/>
        <w:jc w:val="both"/>
      </w:pPr>
      <w:r w:rsidRPr="001867F5">
        <w:rPr>
          <w:rFonts w:ascii="Trebuchet MS" w:hAnsi="Trebuchet MS"/>
          <w:color w:val="000000"/>
        </w:rPr>
        <w:t>(1</w:t>
      </w:r>
      <w:r w:rsidR="00AD6AB4">
        <w:rPr>
          <w:rFonts w:ascii="Trebuchet MS" w:hAnsi="Trebuchet MS"/>
          <w:color w:val="000000"/>
        </w:rPr>
        <w:t>9</w:t>
      </w:r>
      <w:r w:rsidRPr="001867F5">
        <w:rPr>
          <w:rFonts w:ascii="Trebuchet MS" w:hAnsi="Trebuchet MS"/>
          <w:color w:val="000000"/>
        </w:rPr>
        <w:t xml:space="preserve">/10/2020). – </w:t>
      </w:r>
      <w:r w:rsidR="008E3BFF">
        <w:rPr>
          <w:rFonts w:ascii="Trebuchet MS" w:hAnsi="Trebuchet MS"/>
          <w:color w:val="000000"/>
          <w:sz w:val="22"/>
          <w:szCs w:val="22"/>
        </w:rPr>
        <w:t xml:space="preserve">Con motivo del Día Mundial de la Prueba de VIH, que se conmemora cada 20 de octubre, la Federación Estatal de Lesbianas, Gais, </w:t>
      </w:r>
      <w:proofErr w:type="spellStart"/>
      <w:r w:rsidR="008E3BFF"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 w:rsidR="008E3BFF">
        <w:rPr>
          <w:rFonts w:ascii="Trebuchet MS" w:hAnsi="Trebuchet MS"/>
          <w:color w:val="000000"/>
          <w:sz w:val="22"/>
          <w:szCs w:val="22"/>
        </w:rPr>
        <w:t xml:space="preserve"> y Bisexuales (FELGTB) recuerda a las personas que hayan tenido prácticas de riesgo la posibilidad de realizarse la prueba de VIH p</w:t>
      </w:r>
      <w:r w:rsidR="00CE3E2A">
        <w:rPr>
          <w:rFonts w:ascii="Trebuchet MS" w:hAnsi="Trebuchet MS"/>
          <w:color w:val="000000"/>
          <w:sz w:val="22"/>
          <w:szCs w:val="22"/>
        </w:rPr>
        <w:t>ara tener un diagnóstico precoz</w:t>
      </w:r>
      <w:r w:rsidR="008E3BFF">
        <w:rPr>
          <w:rFonts w:ascii="Trebuchet MS" w:hAnsi="Trebuchet MS"/>
          <w:color w:val="000000"/>
          <w:sz w:val="22"/>
          <w:szCs w:val="22"/>
        </w:rPr>
        <w:t xml:space="preserve"> que les permita tomar decisiones para el cuidado de su salud. Asimismo, insta a las administraciones sanitarias a facilitar la realización de estas pruebas diagnósticas, a pesar de la situación que se vive actualmente debido a la pandemia generada por el Covid-19. </w:t>
      </w:r>
    </w:p>
    <w:p w:rsidR="001867F5" w:rsidRPr="001867F5" w:rsidRDefault="001867F5" w:rsidP="001867F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67F5">
        <w:rPr>
          <w:rFonts w:ascii="Trebuchet MS" w:eastAsia="Times New Roman" w:hAnsi="Trebuchet MS" w:cs="Times New Roman"/>
          <w:color w:val="000000"/>
          <w:lang w:eastAsia="es-ES"/>
        </w:rPr>
        <w:t xml:space="preserve">En este sentido, el coordinador del grupo de Salud de FELGTB, Rubén Mora, recuerda que “es vital mantener los servicios de diagnóstico y cribado de VIH y otras ITS para facilitar el cuidado de nuestra salud sexual, especialmente, en tiempos de Covid-19”. Por eso, recuerda que, si debido a la pandemia se quieren evitar al máximo los centros de salud, </w:t>
      </w:r>
      <w:hyperlink r:id="rId8" w:history="1">
        <w:r w:rsidRPr="001867F5">
          <w:rPr>
            <w:rStyle w:val="Hipervnculo"/>
            <w:rFonts w:ascii="Trebuchet MS" w:eastAsia="Times New Roman" w:hAnsi="Trebuchet MS" w:cs="Times New Roman"/>
            <w:lang w:eastAsia="es-ES"/>
          </w:rPr>
          <w:t>muchas entidades LGTBI ofrecen ese servicio</w:t>
        </w:r>
      </w:hyperlink>
      <w:r w:rsidRPr="001867F5">
        <w:rPr>
          <w:rFonts w:ascii="Trebuchet MS" w:eastAsia="Times New Roman" w:hAnsi="Trebuchet MS" w:cs="Times New Roman"/>
          <w:color w:val="000000"/>
          <w:lang w:eastAsia="es-ES"/>
        </w:rPr>
        <w:t xml:space="preserve"> de manera anónima, gratuita y confidencial. </w:t>
      </w:r>
    </w:p>
    <w:p w:rsidR="001867F5" w:rsidRPr="001867F5" w:rsidRDefault="001867F5" w:rsidP="00186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67F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867F5" w:rsidRPr="001867F5" w:rsidRDefault="001867F5" w:rsidP="00186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67F5">
        <w:rPr>
          <w:rFonts w:ascii="Trebuchet MS" w:eastAsia="Times New Roman" w:hAnsi="Trebuchet MS" w:cs="Times New Roman"/>
          <w:color w:val="000000"/>
          <w:lang w:eastAsia="es-ES"/>
        </w:rPr>
        <w:t>Asimismo, explica que los servicios de pruebas rápidas de VIH de las entidades también sirven para ofrecer acompañamiento y escucha y para resolver cualquier tipo de duda. FELGTB ofrece, además, “Positivos en red”, un grupo de soporte emocional online dirigido a personas jóvenes LGTBI recién diagnosticadas con el VIH. Se trata de un grupo seguro, confidencial y online, en el que las personas se pueden conectar con cámara o sin ella.</w:t>
      </w:r>
    </w:p>
    <w:p w:rsidR="001867F5" w:rsidRDefault="001867F5" w:rsidP="001867F5">
      <w:pPr>
        <w:spacing w:before="240" w:after="0" w:line="240" w:lineRule="auto"/>
        <w:jc w:val="both"/>
        <w:rPr>
          <w:rFonts w:ascii="Trebuchet MS" w:eastAsia="Times New Roman" w:hAnsi="Trebuchet MS" w:cs="Times New Roman"/>
          <w:color w:val="000000"/>
          <w:lang w:eastAsia="es-ES"/>
        </w:rPr>
      </w:pPr>
      <w:r w:rsidRPr="001867F5">
        <w:rPr>
          <w:rFonts w:ascii="Trebuchet MS" w:eastAsia="Times New Roman" w:hAnsi="Trebuchet MS" w:cs="Times New Roman"/>
          <w:color w:val="000000"/>
          <w:lang w:eastAsia="es-ES"/>
        </w:rPr>
        <w:t xml:space="preserve">Mora reivindica que “cualquier persona debe tener el acceso a la prueba de VIH libre de estigma y discriminación, ya que el derecho a la atención en salud sexual debe estar garantizado”. “Sin embargo, a día de hoy, muchas personas siguen encontrando barreras y dificultades por miedo a la discriminación o a una atención inadecuada o en función de su situación administrativa”, denuncia. Además, incide en que también existen factores de vulnerabilidad social que afectan al acceso a las pruebas diagnósticas y a los recursos socio-sanitarios como son la </w:t>
      </w:r>
      <w:proofErr w:type="spellStart"/>
      <w:r w:rsidRPr="001867F5">
        <w:rPr>
          <w:rFonts w:ascii="Trebuchet MS" w:eastAsia="Times New Roman" w:hAnsi="Trebuchet MS" w:cs="Times New Roman"/>
          <w:color w:val="000000"/>
          <w:lang w:eastAsia="es-ES"/>
        </w:rPr>
        <w:t>LGTBIfobia</w:t>
      </w:r>
      <w:proofErr w:type="spellEnd"/>
      <w:r w:rsidRPr="001867F5">
        <w:rPr>
          <w:rFonts w:ascii="Trebuchet MS" w:eastAsia="Times New Roman" w:hAnsi="Trebuchet MS" w:cs="Times New Roman"/>
          <w:color w:val="000000"/>
          <w:lang w:eastAsia="es-ES"/>
        </w:rPr>
        <w:t xml:space="preserve">, </w:t>
      </w:r>
      <w:r w:rsidR="00990FAB">
        <w:rPr>
          <w:rFonts w:ascii="Trebuchet MS" w:eastAsia="Times New Roman" w:hAnsi="Trebuchet MS" w:cs="Times New Roman"/>
          <w:color w:val="000000"/>
          <w:lang w:eastAsia="es-ES"/>
        </w:rPr>
        <w:t xml:space="preserve">el </w:t>
      </w:r>
      <w:r w:rsidRPr="001867F5">
        <w:rPr>
          <w:rFonts w:ascii="Trebuchet MS" w:eastAsia="Times New Roman" w:hAnsi="Trebuchet MS" w:cs="Times New Roman"/>
          <w:color w:val="000000"/>
          <w:lang w:eastAsia="es-ES"/>
        </w:rPr>
        <w:t xml:space="preserve">ejercer el trabajo sexual, ser migrante o </w:t>
      </w:r>
      <w:r w:rsidR="00990FAB">
        <w:rPr>
          <w:rFonts w:ascii="Trebuchet MS" w:eastAsia="Times New Roman" w:hAnsi="Trebuchet MS" w:cs="Times New Roman"/>
          <w:color w:val="000000"/>
          <w:lang w:eastAsia="es-ES"/>
        </w:rPr>
        <w:t xml:space="preserve">sufrir </w:t>
      </w:r>
      <w:r w:rsidRPr="001867F5">
        <w:rPr>
          <w:rFonts w:ascii="Trebuchet MS" w:eastAsia="Times New Roman" w:hAnsi="Trebuchet MS" w:cs="Times New Roman"/>
          <w:color w:val="000000"/>
          <w:lang w:eastAsia="es-ES"/>
        </w:rPr>
        <w:t xml:space="preserve">situaciones de </w:t>
      </w:r>
      <w:r w:rsidR="00990FAB">
        <w:rPr>
          <w:rFonts w:ascii="Trebuchet MS" w:eastAsia="Times New Roman" w:hAnsi="Trebuchet MS" w:cs="Times New Roman"/>
          <w:color w:val="000000"/>
          <w:lang w:eastAsia="es-ES"/>
        </w:rPr>
        <w:t>p</w:t>
      </w:r>
      <w:r>
        <w:rPr>
          <w:rFonts w:ascii="Trebuchet MS" w:eastAsia="Times New Roman" w:hAnsi="Trebuchet MS" w:cs="Times New Roman"/>
          <w:color w:val="000000"/>
          <w:lang w:eastAsia="es-ES"/>
        </w:rPr>
        <w:t>obreza o de exclusión social,</w:t>
      </w:r>
      <w:r w:rsidRPr="001867F5">
        <w:rPr>
          <w:rFonts w:ascii="Trebuchet MS" w:eastAsia="Times New Roman" w:hAnsi="Trebuchet MS" w:cs="Times New Roman"/>
          <w:color w:val="000000"/>
          <w:lang w:eastAsia="es-ES"/>
        </w:rPr>
        <w:t xml:space="preserve"> entre otras. </w:t>
      </w:r>
    </w:p>
    <w:p w:rsidR="001867F5" w:rsidRDefault="001867F5" w:rsidP="001867F5">
      <w:pPr>
        <w:spacing w:before="240" w:after="0" w:line="240" w:lineRule="auto"/>
        <w:jc w:val="both"/>
        <w:rPr>
          <w:rFonts w:ascii="Trebuchet MS" w:eastAsia="Times New Roman" w:hAnsi="Trebuchet MS" w:cs="Times New Roman"/>
          <w:color w:val="000000"/>
          <w:lang w:eastAsia="es-ES"/>
        </w:rPr>
      </w:pPr>
      <w:bookmarkStart w:id="0" w:name="_GoBack"/>
      <w:bookmarkEnd w:id="0"/>
    </w:p>
    <w:p w:rsidR="001867F5" w:rsidRPr="00BA5102" w:rsidRDefault="001867F5" w:rsidP="00BA5102">
      <w:pPr>
        <w:spacing w:before="240" w:after="0" w:line="240" w:lineRule="auto"/>
        <w:jc w:val="both"/>
        <w:rPr>
          <w:rFonts w:ascii="Trebuchet MS" w:eastAsia="Times New Roman" w:hAnsi="Trebuchet MS" w:cs="Times New Roman"/>
          <w:color w:val="000000"/>
          <w:lang w:eastAsia="es-ES"/>
        </w:rPr>
      </w:pPr>
      <w:r w:rsidRPr="001867F5">
        <w:rPr>
          <w:rFonts w:ascii="Trebuchet MS" w:eastAsia="Times New Roman" w:hAnsi="Trebuchet MS" w:cs="Times New Roman"/>
          <w:color w:val="000000"/>
          <w:lang w:eastAsia="es-ES"/>
        </w:rPr>
        <w:t xml:space="preserve"> Más información sobre Positivos en Red: </w:t>
      </w:r>
      <w:r w:rsidR="00BA5102" w:rsidRPr="00BA5102">
        <w:rPr>
          <w:rFonts w:ascii="Trebuchet MS" w:eastAsia="Times New Roman" w:hAnsi="Trebuchet MS" w:cs="Times New Roman"/>
          <w:color w:val="000000"/>
          <w:lang w:eastAsia="es-ES"/>
        </w:rPr>
        <w:t>913604605</w:t>
      </w:r>
      <w:r w:rsidR="00BA5102">
        <w:rPr>
          <w:rFonts w:ascii="Trebuchet MS" w:eastAsia="Times New Roman" w:hAnsi="Trebuchet MS" w:cs="Times New Roman"/>
          <w:color w:val="000000"/>
          <w:lang w:eastAsia="es-ES"/>
        </w:rPr>
        <w:t xml:space="preserve"> / </w:t>
      </w:r>
      <w:r w:rsidR="00BA5102" w:rsidRPr="00BA5102">
        <w:rPr>
          <w:rFonts w:ascii="Trebuchet MS" w:eastAsia="Times New Roman" w:hAnsi="Trebuchet MS" w:cs="Times New Roman"/>
          <w:color w:val="000000"/>
          <w:lang w:eastAsia="es-ES"/>
        </w:rPr>
        <w:t>positivos@felgtb.org</w:t>
      </w:r>
    </w:p>
    <w:p w:rsidR="001867F5" w:rsidRPr="00BA5102" w:rsidRDefault="001867F5" w:rsidP="001867F5">
      <w:pPr>
        <w:pStyle w:val="NormalWeb"/>
        <w:spacing w:before="240" w:beforeAutospacing="0" w:after="240" w:afterAutospacing="0"/>
        <w:ind w:left="-280" w:right="-420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   Contacto para prensa: Sara Recuenco: </w:t>
      </w:r>
      <w:hyperlink r:id="rId9" w:history="1">
        <w:r w:rsidRPr="00BA5102">
          <w:rPr>
            <w:rFonts w:ascii="Trebuchet MS" w:hAnsi="Trebuchet MS"/>
            <w:color w:val="000000"/>
            <w:sz w:val="22"/>
            <w:szCs w:val="22"/>
          </w:rPr>
          <w:t>prensa@felgtb.org</w:t>
        </w:r>
      </w:hyperlink>
      <w:r>
        <w:rPr>
          <w:rFonts w:ascii="Trebuchet MS" w:hAnsi="Trebuchet MS"/>
          <w:color w:val="000000"/>
          <w:sz w:val="22"/>
          <w:szCs w:val="22"/>
        </w:rPr>
        <w:t xml:space="preserve"> / 635 43 73 21</w:t>
      </w:r>
    </w:p>
    <w:p w:rsidR="001867F5" w:rsidRPr="001867F5" w:rsidRDefault="001867F5" w:rsidP="001867F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02AD7" w:rsidRPr="00C02AD7" w:rsidRDefault="00C02AD7" w:rsidP="008A6C57">
      <w:pPr>
        <w:pStyle w:val="NormalWeb"/>
        <w:spacing w:before="240" w:beforeAutospacing="0" w:after="240" w:afterAutospacing="0"/>
        <w:ind w:left="-280" w:right="-420"/>
        <w:jc w:val="both"/>
        <w:rPr>
          <w:rFonts w:ascii="Trebuchet MS" w:hAnsi="Trebuchet MS"/>
        </w:rPr>
      </w:pPr>
    </w:p>
    <w:sectPr w:rsidR="00C02AD7" w:rsidRPr="00C02AD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B2" w:rsidRDefault="00A626B2" w:rsidP="00AE018D">
      <w:pPr>
        <w:spacing w:after="0" w:line="240" w:lineRule="auto"/>
      </w:pPr>
      <w:r>
        <w:separator/>
      </w:r>
    </w:p>
  </w:endnote>
  <w:endnote w:type="continuationSeparator" w:id="0">
    <w:p w:rsidR="00A626B2" w:rsidRDefault="00A626B2" w:rsidP="00AE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B2" w:rsidRDefault="00A626B2" w:rsidP="00AE018D">
      <w:pPr>
        <w:spacing w:after="0" w:line="240" w:lineRule="auto"/>
      </w:pPr>
      <w:r>
        <w:separator/>
      </w:r>
    </w:p>
  </w:footnote>
  <w:footnote w:type="continuationSeparator" w:id="0">
    <w:p w:rsidR="00A626B2" w:rsidRDefault="00A626B2" w:rsidP="00AE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8D" w:rsidRDefault="00AE018D">
    <w:pPr>
      <w:pStyle w:val="Encabezado"/>
    </w:pPr>
    <w:r w:rsidRPr="00D25C5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3F99F70" wp14:editId="2A6668AD">
          <wp:simplePos x="0" y="0"/>
          <wp:positionH relativeFrom="column">
            <wp:posOffset>3889611</wp:posOffset>
          </wp:positionH>
          <wp:positionV relativeFrom="paragraph">
            <wp:posOffset>-287020</wp:posOffset>
          </wp:positionV>
          <wp:extent cx="1967789" cy="636422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789" cy="636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5DE"/>
    <w:multiLevelType w:val="multilevel"/>
    <w:tmpl w:val="86A8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97125"/>
    <w:multiLevelType w:val="hybridMultilevel"/>
    <w:tmpl w:val="E3783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B3D42"/>
    <w:multiLevelType w:val="multilevel"/>
    <w:tmpl w:val="BA9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97FA9"/>
    <w:multiLevelType w:val="hybridMultilevel"/>
    <w:tmpl w:val="9FE23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9D"/>
    <w:rsid w:val="00010B6D"/>
    <w:rsid w:val="00011030"/>
    <w:rsid w:val="000440BE"/>
    <w:rsid w:val="00060A83"/>
    <w:rsid w:val="00074773"/>
    <w:rsid w:val="000D7DF3"/>
    <w:rsid w:val="000E3123"/>
    <w:rsid w:val="000F6961"/>
    <w:rsid w:val="00106630"/>
    <w:rsid w:val="00120AE8"/>
    <w:rsid w:val="0017152A"/>
    <w:rsid w:val="001867F5"/>
    <w:rsid w:val="001910F3"/>
    <w:rsid w:val="00194B20"/>
    <w:rsid w:val="001E09A2"/>
    <w:rsid w:val="002479B7"/>
    <w:rsid w:val="00251811"/>
    <w:rsid w:val="00261CC8"/>
    <w:rsid w:val="002750A4"/>
    <w:rsid w:val="002759F9"/>
    <w:rsid w:val="002B2803"/>
    <w:rsid w:val="002C7B97"/>
    <w:rsid w:val="002D15D5"/>
    <w:rsid w:val="002F2EC3"/>
    <w:rsid w:val="00343A2E"/>
    <w:rsid w:val="00397C87"/>
    <w:rsid w:val="003A00AC"/>
    <w:rsid w:val="003B681F"/>
    <w:rsid w:val="00423720"/>
    <w:rsid w:val="0043189D"/>
    <w:rsid w:val="00440723"/>
    <w:rsid w:val="00441844"/>
    <w:rsid w:val="004474D8"/>
    <w:rsid w:val="00452D44"/>
    <w:rsid w:val="004567BD"/>
    <w:rsid w:val="00467EB5"/>
    <w:rsid w:val="00475A20"/>
    <w:rsid w:val="004A1DBF"/>
    <w:rsid w:val="004A1E50"/>
    <w:rsid w:val="004B4483"/>
    <w:rsid w:val="004C5EF5"/>
    <w:rsid w:val="00530D70"/>
    <w:rsid w:val="005413A9"/>
    <w:rsid w:val="005464B9"/>
    <w:rsid w:val="0056266A"/>
    <w:rsid w:val="005716F6"/>
    <w:rsid w:val="005C7E85"/>
    <w:rsid w:val="005D5C01"/>
    <w:rsid w:val="005F6FC6"/>
    <w:rsid w:val="00602F3F"/>
    <w:rsid w:val="0060344A"/>
    <w:rsid w:val="006651A1"/>
    <w:rsid w:val="00666D02"/>
    <w:rsid w:val="006708B7"/>
    <w:rsid w:val="006A5258"/>
    <w:rsid w:val="006C4943"/>
    <w:rsid w:val="006C681E"/>
    <w:rsid w:val="006D2B5C"/>
    <w:rsid w:val="006F211B"/>
    <w:rsid w:val="007025B8"/>
    <w:rsid w:val="0070266F"/>
    <w:rsid w:val="007116D8"/>
    <w:rsid w:val="007145E0"/>
    <w:rsid w:val="007270C8"/>
    <w:rsid w:val="00740651"/>
    <w:rsid w:val="007534B6"/>
    <w:rsid w:val="007724AB"/>
    <w:rsid w:val="00797472"/>
    <w:rsid w:val="007C17BC"/>
    <w:rsid w:val="007E21AE"/>
    <w:rsid w:val="007F74CC"/>
    <w:rsid w:val="00813872"/>
    <w:rsid w:val="00874132"/>
    <w:rsid w:val="008A5BED"/>
    <w:rsid w:val="008A6C57"/>
    <w:rsid w:val="008C0F32"/>
    <w:rsid w:val="008E3BFF"/>
    <w:rsid w:val="008F0ECA"/>
    <w:rsid w:val="00902C84"/>
    <w:rsid w:val="00903A76"/>
    <w:rsid w:val="00954560"/>
    <w:rsid w:val="00970E15"/>
    <w:rsid w:val="00990FAB"/>
    <w:rsid w:val="009C7875"/>
    <w:rsid w:val="009D1830"/>
    <w:rsid w:val="00A028E8"/>
    <w:rsid w:val="00A20967"/>
    <w:rsid w:val="00A54980"/>
    <w:rsid w:val="00A56013"/>
    <w:rsid w:val="00A626B2"/>
    <w:rsid w:val="00A82585"/>
    <w:rsid w:val="00A9310B"/>
    <w:rsid w:val="00AB2253"/>
    <w:rsid w:val="00AD6AB4"/>
    <w:rsid w:val="00AE018D"/>
    <w:rsid w:val="00B045F6"/>
    <w:rsid w:val="00B063F9"/>
    <w:rsid w:val="00B16D19"/>
    <w:rsid w:val="00B235E2"/>
    <w:rsid w:val="00B2558B"/>
    <w:rsid w:val="00B6310F"/>
    <w:rsid w:val="00B706C7"/>
    <w:rsid w:val="00BA1383"/>
    <w:rsid w:val="00BA32ED"/>
    <w:rsid w:val="00BA5102"/>
    <w:rsid w:val="00BD2249"/>
    <w:rsid w:val="00C02AD7"/>
    <w:rsid w:val="00C12CF1"/>
    <w:rsid w:val="00C82DE2"/>
    <w:rsid w:val="00C9468C"/>
    <w:rsid w:val="00CB33B9"/>
    <w:rsid w:val="00CE3E2A"/>
    <w:rsid w:val="00CF09EB"/>
    <w:rsid w:val="00D01338"/>
    <w:rsid w:val="00D175A2"/>
    <w:rsid w:val="00D25383"/>
    <w:rsid w:val="00D4505E"/>
    <w:rsid w:val="00D84A44"/>
    <w:rsid w:val="00DA1304"/>
    <w:rsid w:val="00DA57AF"/>
    <w:rsid w:val="00DB483F"/>
    <w:rsid w:val="00DD315E"/>
    <w:rsid w:val="00E26B18"/>
    <w:rsid w:val="00E412F2"/>
    <w:rsid w:val="00E65F6A"/>
    <w:rsid w:val="00E662FA"/>
    <w:rsid w:val="00EA3DCF"/>
    <w:rsid w:val="00EB423F"/>
    <w:rsid w:val="00EB7D53"/>
    <w:rsid w:val="00F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1DF7"/>
  <w15:chartTrackingRefBased/>
  <w15:docId w15:val="{5F14FA10-B7E4-4C16-92BC-F8DB869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4A1E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A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8D"/>
  </w:style>
  <w:style w:type="paragraph" w:styleId="Piedepgina">
    <w:name w:val="footer"/>
    <w:basedOn w:val="Normal"/>
    <w:link w:val="PiedepginaCar"/>
    <w:uiPriority w:val="99"/>
    <w:unhideWhenUsed/>
    <w:rsid w:val="00AE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8D"/>
  </w:style>
  <w:style w:type="paragraph" w:styleId="NormalWeb">
    <w:name w:val="Normal (Web)"/>
    <w:basedOn w:val="Normal"/>
    <w:uiPriority w:val="99"/>
    <w:unhideWhenUsed/>
    <w:rsid w:val="0090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066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472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4A1E5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has-text-align-justify">
    <w:name w:val="has-text-align-justify"/>
    <w:basedOn w:val="Normal"/>
    <w:rsid w:val="0001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11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lgtb.org/pruebarapi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lgtb.org/pruebarapi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nsa@felgt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Felgtb1905</dc:creator>
  <cp:keywords/>
  <dc:description/>
  <cp:lastModifiedBy>sara Recuenco</cp:lastModifiedBy>
  <cp:revision>3</cp:revision>
  <dcterms:created xsi:type="dcterms:W3CDTF">2020-10-19T11:34:00Z</dcterms:created>
  <dcterms:modified xsi:type="dcterms:W3CDTF">2020-10-19T11:35:00Z</dcterms:modified>
</cp:coreProperties>
</file>